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51B2B" w14:textId="77777777" w:rsidR="00F7135E" w:rsidRPr="00456346" w:rsidRDefault="00F7135E" w:rsidP="005D633E">
      <w:pPr>
        <w:jc w:val="center"/>
        <w:rPr>
          <w:rFonts w:cstheme="minorHAnsi"/>
          <w:b/>
          <w:sz w:val="28"/>
          <w:szCs w:val="28"/>
        </w:rPr>
      </w:pPr>
      <w:r w:rsidRPr="00456346">
        <w:rPr>
          <w:rFonts w:cstheme="minorHAnsi"/>
          <w:b/>
          <w:sz w:val="28"/>
          <w:szCs w:val="28"/>
        </w:rPr>
        <w:t>Job Description</w:t>
      </w:r>
    </w:p>
    <w:p w14:paraId="56F01E5B" w14:textId="77777777" w:rsidR="00F7135E" w:rsidRPr="00456346" w:rsidRDefault="00F7135E" w:rsidP="00855A1F">
      <w:pPr>
        <w:rPr>
          <w:rFonts w:cstheme="minorHAnsi"/>
        </w:rPr>
      </w:pPr>
    </w:p>
    <w:p w14:paraId="54C96BD0" w14:textId="4745F912" w:rsidR="00F7135E" w:rsidRPr="00456346" w:rsidRDefault="00F7135E" w:rsidP="00855A1F">
      <w:pPr>
        <w:rPr>
          <w:rFonts w:cstheme="minorHAnsi"/>
          <w:b/>
          <w:bCs/>
        </w:rPr>
      </w:pPr>
      <w:r w:rsidRPr="00456346">
        <w:rPr>
          <w:rFonts w:cstheme="minorHAnsi"/>
          <w:b/>
          <w:bCs/>
        </w:rPr>
        <w:t xml:space="preserve">Role title: </w:t>
      </w:r>
      <w:r w:rsidRPr="00456346">
        <w:rPr>
          <w:rFonts w:cstheme="minorHAnsi"/>
          <w:b/>
          <w:bCs/>
        </w:rPr>
        <w:tab/>
      </w:r>
      <w:r w:rsidR="00462D3B">
        <w:rPr>
          <w:rFonts w:cstheme="minorHAnsi"/>
          <w:b/>
          <w:bCs/>
        </w:rPr>
        <w:t xml:space="preserve">Group </w:t>
      </w:r>
      <w:r w:rsidR="00C47482">
        <w:rPr>
          <w:rFonts w:cstheme="minorHAnsi"/>
          <w:b/>
          <w:bCs/>
        </w:rPr>
        <w:t>Tax Manager</w:t>
      </w:r>
    </w:p>
    <w:p w14:paraId="4E39F3D6" w14:textId="72FBF9F7" w:rsidR="00F7135E" w:rsidRPr="00456346" w:rsidRDefault="00F7135E" w:rsidP="00855A1F">
      <w:pPr>
        <w:rPr>
          <w:rFonts w:cstheme="minorHAnsi"/>
          <w:b/>
          <w:bCs/>
        </w:rPr>
      </w:pPr>
      <w:r w:rsidRPr="00456346">
        <w:rPr>
          <w:rFonts w:cstheme="minorHAnsi"/>
          <w:b/>
          <w:bCs/>
        </w:rPr>
        <w:t xml:space="preserve">Reports to: </w:t>
      </w:r>
      <w:r w:rsidRPr="00456346">
        <w:rPr>
          <w:rFonts w:cstheme="minorHAnsi"/>
          <w:b/>
          <w:bCs/>
        </w:rPr>
        <w:tab/>
      </w:r>
      <w:r w:rsidR="008C0BA7">
        <w:rPr>
          <w:rFonts w:cstheme="minorHAnsi"/>
          <w:b/>
          <w:bCs/>
        </w:rPr>
        <w:t>Group Financial Controller</w:t>
      </w:r>
    </w:p>
    <w:p w14:paraId="204C3A73" w14:textId="47B160A8" w:rsidR="00F7135E" w:rsidRPr="00456346" w:rsidRDefault="00F7135E" w:rsidP="00855A1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8C0BA7">
        <w:rPr>
          <w:rFonts w:cstheme="minorHAnsi"/>
          <w:b/>
          <w:bCs/>
        </w:rPr>
        <w:t xml:space="preserve">Associate </w:t>
      </w:r>
      <w:r w:rsidR="00755018">
        <w:rPr>
          <w:rFonts w:cstheme="minorHAnsi"/>
          <w:b/>
          <w:bCs/>
        </w:rPr>
        <w:t>Director</w:t>
      </w:r>
    </w:p>
    <w:p w14:paraId="276B2239" w14:textId="41809FCF" w:rsidR="00F7135E" w:rsidRPr="00456346" w:rsidRDefault="00F7135E" w:rsidP="00855A1F">
      <w:pPr>
        <w:rPr>
          <w:rFonts w:cstheme="minorHAnsi"/>
          <w:b/>
          <w:bCs/>
        </w:rPr>
      </w:pPr>
      <w:r w:rsidRPr="00456346">
        <w:rPr>
          <w:rFonts w:cstheme="minorHAnsi"/>
          <w:b/>
          <w:bCs/>
        </w:rPr>
        <w:t>Sector:</w:t>
      </w:r>
      <w:r w:rsidR="00755018">
        <w:rPr>
          <w:rFonts w:cstheme="minorHAnsi"/>
          <w:b/>
          <w:bCs/>
        </w:rPr>
        <w:tab/>
      </w:r>
      <w:r w:rsidR="00755018">
        <w:rPr>
          <w:rFonts w:cstheme="minorHAnsi"/>
          <w:b/>
          <w:bCs/>
        </w:rPr>
        <w:tab/>
        <w:t>Group Services</w:t>
      </w:r>
    </w:p>
    <w:p w14:paraId="540CB361" w14:textId="7D236B84" w:rsidR="00F7135E" w:rsidRPr="00456346" w:rsidRDefault="00F7135E" w:rsidP="00855A1F">
      <w:pPr>
        <w:rPr>
          <w:rFonts w:cstheme="minorHAnsi"/>
          <w:color w:val="FF0000"/>
        </w:rPr>
      </w:pPr>
      <w:r w:rsidRPr="00456346">
        <w:rPr>
          <w:rFonts w:cstheme="minorHAnsi"/>
          <w:b/>
          <w:bCs/>
        </w:rPr>
        <w:t>Division:</w:t>
      </w:r>
      <w:r w:rsidRPr="00456346">
        <w:rPr>
          <w:rFonts w:cstheme="minorHAnsi"/>
        </w:rPr>
        <w:tab/>
      </w:r>
      <w:r w:rsidR="00755018" w:rsidRPr="00755018">
        <w:rPr>
          <w:rFonts w:cstheme="minorHAnsi"/>
          <w:b/>
          <w:bCs/>
        </w:rPr>
        <w:t>Finance Operations</w:t>
      </w:r>
      <w:r w:rsidRPr="00456346">
        <w:rPr>
          <w:rFonts w:cstheme="minorHAnsi"/>
        </w:rPr>
        <w:tab/>
      </w:r>
    </w:p>
    <w:p w14:paraId="73FBE316" w14:textId="77777777" w:rsidR="00F7135E" w:rsidRPr="00456346" w:rsidRDefault="00F7135E" w:rsidP="00855A1F">
      <w:pPr>
        <w:rPr>
          <w:rFonts w:cstheme="minorHAnsi"/>
        </w:rPr>
      </w:pPr>
    </w:p>
    <w:p w14:paraId="2143A620" w14:textId="77777777" w:rsidR="00F7135E" w:rsidRPr="00456346" w:rsidRDefault="00F7135E" w:rsidP="00855A1F">
      <w:pPr>
        <w:rPr>
          <w:rFonts w:cstheme="minorHAnsi"/>
          <w:b/>
        </w:rPr>
      </w:pPr>
      <w:r w:rsidRPr="00456346">
        <w:rPr>
          <w:rFonts w:cstheme="minorHAnsi"/>
          <w:b/>
        </w:rPr>
        <w:t>Purpose / Scope of role</w:t>
      </w:r>
    </w:p>
    <w:p w14:paraId="3B48D917" w14:textId="77777777" w:rsidR="00F7135E" w:rsidRPr="00456346" w:rsidRDefault="00F7135E" w:rsidP="00855A1F">
      <w:pPr>
        <w:rPr>
          <w:rFonts w:cstheme="minorHAnsi"/>
          <w:i/>
          <w:highlight w:val="yellow"/>
        </w:rPr>
      </w:pPr>
    </w:p>
    <w:p w14:paraId="74C7579D" w14:textId="77777777" w:rsidR="00855A1F" w:rsidRPr="00855A1F" w:rsidRDefault="00855A1F" w:rsidP="005D633E">
      <w:pPr>
        <w:rPr>
          <w:rFonts w:cstheme="minorHAnsi"/>
          <w:iCs/>
          <w:lang w:bidi="en-GB"/>
        </w:rPr>
      </w:pPr>
      <w:r w:rsidRPr="00855A1F">
        <w:rPr>
          <w:rFonts w:cstheme="minorHAnsi"/>
          <w:iCs/>
          <w:lang w:bidi="en-GB"/>
        </w:rPr>
        <w:t>APEM Group is a rapidly scaling, science led environmental consultancy transforming world class thinking into real-world impact. Since 2019, the Group has undergone an exceptional scale-up journey, with revenues increasing ten-fold, headcount rising from around 160 colleagues to nearly 1,000, and our footprint expanding from a UK specialist to an international Group with offices in the UK, Ireland and Australia, with projects delivered worldwide.</w:t>
      </w:r>
    </w:p>
    <w:p w14:paraId="1E792157" w14:textId="77777777" w:rsidR="00855A1F" w:rsidRPr="00855A1F" w:rsidRDefault="00855A1F" w:rsidP="005D633E">
      <w:pPr>
        <w:rPr>
          <w:rFonts w:cstheme="minorHAnsi"/>
          <w:iCs/>
          <w:lang w:bidi="en-GB"/>
        </w:rPr>
      </w:pPr>
    </w:p>
    <w:p w14:paraId="6C44363F" w14:textId="5CFF053E" w:rsidR="00855A1F" w:rsidRPr="00855A1F" w:rsidRDefault="00855A1F" w:rsidP="005D633E">
      <w:pPr>
        <w:rPr>
          <w:rFonts w:cstheme="minorHAnsi"/>
          <w:iCs/>
          <w:lang w:bidi="en-GB"/>
        </w:rPr>
      </w:pPr>
      <w:r w:rsidRPr="00855A1F">
        <w:rPr>
          <w:rFonts w:cstheme="minorHAnsi"/>
          <w:iCs/>
          <w:lang w:bidi="en-GB"/>
        </w:rPr>
        <w:t xml:space="preserve">Following the acquisition by </w:t>
      </w:r>
      <w:proofErr w:type="spellStart"/>
      <w:r w:rsidRPr="00855A1F">
        <w:rPr>
          <w:rFonts w:cstheme="minorHAnsi"/>
          <w:iCs/>
          <w:lang w:bidi="en-GB"/>
        </w:rPr>
        <w:t>Applus</w:t>
      </w:r>
      <w:proofErr w:type="spellEnd"/>
      <w:r w:rsidRPr="00855A1F">
        <w:rPr>
          <w:rFonts w:cstheme="minorHAnsi"/>
          <w:iCs/>
          <w:lang w:bidi="en-GB"/>
        </w:rPr>
        <w:t xml:space="preserve">+, APEM will enter a further phase of growth and integration, incorporating additional operations across Europe, the Americas and the US, alongside a strong ongoing acquisition pipeline, potentially in new territories. This period of accelerated growth has created a significant opportunity </w:t>
      </w:r>
      <w:r w:rsidR="00B019FA">
        <w:rPr>
          <w:rFonts w:cstheme="minorHAnsi"/>
          <w:iCs/>
          <w:lang w:bidi="en-GB"/>
        </w:rPr>
        <w:t xml:space="preserve">for our Group Finance Operations team </w:t>
      </w:r>
      <w:r w:rsidR="006B1CE5">
        <w:rPr>
          <w:rFonts w:cstheme="minorHAnsi"/>
          <w:iCs/>
          <w:lang w:bidi="en-GB"/>
        </w:rPr>
        <w:t>to provide world class financial advice and support for new and existing businesses across the globe</w:t>
      </w:r>
      <w:r w:rsidRPr="00855A1F">
        <w:rPr>
          <w:rFonts w:cstheme="minorHAnsi"/>
          <w:iCs/>
          <w:lang w:bidi="en-GB"/>
        </w:rPr>
        <w:t>.</w:t>
      </w:r>
    </w:p>
    <w:p w14:paraId="15D1F6CC" w14:textId="05CD389E" w:rsidR="00F7135E" w:rsidRPr="00456346" w:rsidRDefault="00755018" w:rsidP="005D633E">
      <w:pPr>
        <w:rPr>
          <w:rFonts w:cstheme="minorHAnsi"/>
        </w:rPr>
      </w:pPr>
      <w:r w:rsidRPr="00755018">
        <w:rPr>
          <w:rFonts w:cstheme="minorHAnsi"/>
          <w:iCs/>
        </w:rPr>
        <w:t> </w:t>
      </w:r>
    </w:p>
    <w:p w14:paraId="1612B1D6" w14:textId="2D7B6040" w:rsidR="00F7135E" w:rsidRPr="00C47482" w:rsidRDefault="00A4455B" w:rsidP="005D633E">
      <w:pPr>
        <w:rPr>
          <w:highlight w:val="yellow"/>
        </w:rPr>
      </w:pPr>
      <w:r w:rsidRPr="6BAB02D6">
        <w:t xml:space="preserve">We have created a new role as Tax Manager to </w:t>
      </w:r>
      <w:r w:rsidR="00F74D54" w:rsidRPr="6BAB02D6">
        <w:t xml:space="preserve">establish the tax function of the Environmental Services </w:t>
      </w:r>
      <w:r w:rsidR="1E287B60" w:rsidRPr="6BAB02D6">
        <w:t>D</w:t>
      </w:r>
      <w:r w:rsidR="00F74D54" w:rsidRPr="6BAB02D6">
        <w:t xml:space="preserve">ivision with guidance from </w:t>
      </w:r>
      <w:r w:rsidR="29FCE0F1" w:rsidRPr="6BAB02D6">
        <w:t xml:space="preserve">the </w:t>
      </w:r>
      <w:proofErr w:type="spellStart"/>
      <w:r w:rsidR="00F74D54" w:rsidRPr="6BAB02D6">
        <w:t>Applus</w:t>
      </w:r>
      <w:proofErr w:type="spellEnd"/>
      <w:r w:rsidR="00F74D54" w:rsidRPr="6BAB02D6">
        <w:t xml:space="preserve">+ </w:t>
      </w:r>
      <w:r w:rsidR="46E9D73C" w:rsidRPr="6BAB02D6">
        <w:t>C</w:t>
      </w:r>
      <w:r w:rsidR="00F74D54" w:rsidRPr="6BAB02D6">
        <w:t xml:space="preserve">orporate </w:t>
      </w:r>
      <w:r w:rsidR="77F01124" w:rsidRPr="6BAB02D6">
        <w:t xml:space="preserve">team, </w:t>
      </w:r>
      <w:r w:rsidR="00F74D54" w:rsidRPr="6BAB02D6">
        <w:t>including</w:t>
      </w:r>
      <w:r w:rsidR="00755018" w:rsidRPr="6BAB02D6">
        <w:t xml:space="preserve"> compliance</w:t>
      </w:r>
      <w:r w:rsidR="359FDE1C" w:rsidRPr="6BAB02D6">
        <w:t xml:space="preserve"> monitoring</w:t>
      </w:r>
      <w:r w:rsidR="00755018" w:rsidRPr="6BAB02D6">
        <w:t>, planning, and risk management in relation to tax. This role partners with the</w:t>
      </w:r>
      <w:r w:rsidR="00183F42" w:rsidRPr="6BAB02D6">
        <w:t xml:space="preserve"> </w:t>
      </w:r>
      <w:r w:rsidR="00F74D54" w:rsidRPr="6BAB02D6">
        <w:t xml:space="preserve">Environmental Services division </w:t>
      </w:r>
      <w:r w:rsidR="00183F42" w:rsidRPr="6BAB02D6">
        <w:t>FC</w:t>
      </w:r>
      <w:r w:rsidR="00AA60BC" w:rsidRPr="6BAB02D6">
        <w:t>,</w:t>
      </w:r>
      <w:r w:rsidR="00755018" w:rsidRPr="6BAB02D6">
        <w:t xml:space="preserve"> </w:t>
      </w:r>
      <w:proofErr w:type="spellStart"/>
      <w:r w:rsidR="2AC55C8C" w:rsidRPr="6BAB02D6">
        <w:t>Applus</w:t>
      </w:r>
      <w:proofErr w:type="spellEnd"/>
      <w:r w:rsidR="2AC55C8C" w:rsidRPr="6BAB02D6">
        <w:t xml:space="preserve">+ </w:t>
      </w:r>
      <w:r w:rsidR="00F74D54" w:rsidRPr="6BAB02D6">
        <w:t>Global Tax Director</w:t>
      </w:r>
      <w:r w:rsidR="00755018" w:rsidRPr="6BAB02D6">
        <w:t xml:space="preserve">, and other finance leaders (across different territories) to ensure the </w:t>
      </w:r>
      <w:r w:rsidR="00F74D54" w:rsidRPr="6BAB02D6">
        <w:t>division</w:t>
      </w:r>
      <w:r w:rsidR="00755018" w:rsidRPr="6BAB02D6">
        <w:t xml:space="preserve"> meets all tax obligations, optimizes its tax structure, and supports strategic business initiatives. The Head of Tax provides expertise on global tax policy, FOREX, </w:t>
      </w:r>
      <w:r w:rsidR="00F74D54" w:rsidRPr="6BAB02D6">
        <w:t xml:space="preserve">M&amp;A </w:t>
      </w:r>
      <w:r w:rsidR="00755018" w:rsidRPr="6BAB02D6">
        <w:t>and cross-border structuring while ensuring compliance with rapidly evolving international regulations. There is also an expectation to support the wider Group Finance Directors and Finance team in other areas on treasury and budget planning.</w:t>
      </w:r>
    </w:p>
    <w:p w14:paraId="663D28FE" w14:textId="77777777" w:rsidR="00F7135E" w:rsidRPr="00C47482" w:rsidRDefault="00F7135E" w:rsidP="00855A1F">
      <w:pPr>
        <w:rPr>
          <w:rFonts w:cstheme="minorHAnsi"/>
          <w:highlight w:val="yellow"/>
        </w:rPr>
      </w:pPr>
    </w:p>
    <w:p w14:paraId="535A98B3" w14:textId="77777777" w:rsidR="00F7135E" w:rsidRPr="00F74D54" w:rsidRDefault="00F7135E" w:rsidP="00855A1F">
      <w:pPr>
        <w:rPr>
          <w:rFonts w:cstheme="minorHAnsi"/>
          <w:b/>
          <w:bCs/>
        </w:rPr>
      </w:pPr>
      <w:r w:rsidRPr="00F74D54">
        <w:rPr>
          <w:rFonts w:cstheme="minorHAnsi"/>
          <w:b/>
          <w:bCs/>
        </w:rPr>
        <w:t>What success looks like in this role</w:t>
      </w:r>
    </w:p>
    <w:p w14:paraId="55A0F19A" w14:textId="77777777" w:rsidR="00F7135E" w:rsidRPr="00F74D54" w:rsidRDefault="00F7135E" w:rsidP="00855A1F">
      <w:pPr>
        <w:rPr>
          <w:rFonts w:cstheme="minorHAnsi"/>
        </w:rPr>
      </w:pPr>
    </w:p>
    <w:p w14:paraId="2C847698" w14:textId="14F24630" w:rsidR="00F7135E" w:rsidRPr="00F74D54" w:rsidRDefault="008C0BA7" w:rsidP="00855A1F">
      <w:pPr>
        <w:rPr>
          <w:rFonts w:cstheme="minorHAnsi"/>
        </w:rPr>
      </w:pPr>
      <w:r w:rsidRPr="00F74D54">
        <w:rPr>
          <w:rFonts w:cstheme="minorHAnsi"/>
        </w:rPr>
        <w:t xml:space="preserve">After 2–3 years, </w:t>
      </w:r>
      <w:r w:rsidR="005D633E">
        <w:rPr>
          <w:rFonts w:cstheme="minorHAnsi"/>
        </w:rPr>
        <w:t xml:space="preserve">you </w:t>
      </w:r>
      <w:r w:rsidRPr="00F74D54">
        <w:rPr>
          <w:rFonts w:cstheme="minorHAnsi"/>
        </w:rPr>
        <w:t xml:space="preserve">will have established </w:t>
      </w:r>
      <w:r w:rsidR="005D633E">
        <w:rPr>
          <w:rFonts w:cstheme="minorHAnsi"/>
        </w:rPr>
        <w:t>yourself</w:t>
      </w:r>
      <w:r w:rsidRPr="00F74D54">
        <w:rPr>
          <w:rFonts w:cstheme="minorHAnsi"/>
        </w:rPr>
        <w:t xml:space="preserve"> as a reliable and commercially minded tax lead for the division. </w:t>
      </w:r>
      <w:r w:rsidR="005D633E">
        <w:rPr>
          <w:rFonts w:cstheme="minorHAnsi"/>
        </w:rPr>
        <w:t xml:space="preserve">You </w:t>
      </w:r>
      <w:r w:rsidRPr="00F74D54">
        <w:rPr>
          <w:rFonts w:cstheme="minorHAnsi"/>
        </w:rPr>
        <w:t>will be confidently managing day-to-day tax compliance and reporting across multiple jurisdictions, while increasingly contributing to business initiatives</w:t>
      </w:r>
      <w:r w:rsidR="00F74D54" w:rsidRPr="00F74D54">
        <w:rPr>
          <w:rFonts w:cstheme="minorHAnsi"/>
        </w:rPr>
        <w:t>, with guidance from advisors and the Global Tax Director,</w:t>
      </w:r>
      <w:r w:rsidRPr="00F74D54">
        <w:rPr>
          <w:rFonts w:cstheme="minorHAnsi"/>
        </w:rPr>
        <w:t xml:space="preserve"> such as international expansion, group restructuring, and process improvement. </w:t>
      </w:r>
      <w:r w:rsidR="005D633E">
        <w:rPr>
          <w:rFonts w:cstheme="minorHAnsi"/>
        </w:rPr>
        <w:t xml:space="preserve">You </w:t>
      </w:r>
      <w:r w:rsidRPr="00F74D54">
        <w:rPr>
          <w:rFonts w:cstheme="minorHAnsi"/>
        </w:rPr>
        <w:t>will have strengthened tax governance and controls, built effective working relationships across Finance and with external advisers, and helped put scalable tax frameworks in place to support the company’s continued high-growth trajectory.</w:t>
      </w:r>
    </w:p>
    <w:p w14:paraId="70C66667" w14:textId="77777777" w:rsidR="00F7135E" w:rsidRPr="00F74D54" w:rsidRDefault="00F7135E" w:rsidP="00855A1F">
      <w:pPr>
        <w:rPr>
          <w:rFonts w:cstheme="minorHAnsi"/>
        </w:rPr>
      </w:pPr>
    </w:p>
    <w:p w14:paraId="06537EAC" w14:textId="77777777" w:rsidR="00F7135E" w:rsidRPr="00F74D54" w:rsidRDefault="00F7135E" w:rsidP="00855A1F">
      <w:pPr>
        <w:rPr>
          <w:rFonts w:cstheme="minorHAnsi"/>
          <w:b/>
        </w:rPr>
      </w:pPr>
      <w:r w:rsidRPr="00F74D54">
        <w:rPr>
          <w:rFonts w:cstheme="minorHAnsi"/>
          <w:b/>
        </w:rPr>
        <w:t>Key Responsibilities</w:t>
      </w:r>
    </w:p>
    <w:p w14:paraId="4C2F4CB3" w14:textId="77777777" w:rsidR="00F7135E" w:rsidRPr="00F74D54" w:rsidRDefault="00F7135E" w:rsidP="00855A1F">
      <w:pPr>
        <w:rPr>
          <w:rFonts w:cstheme="minorHAnsi"/>
          <w:b/>
        </w:rPr>
      </w:pPr>
    </w:p>
    <w:p w14:paraId="526FF752" w14:textId="77777777" w:rsidR="0097538F" w:rsidRPr="00F74D54" w:rsidRDefault="0097538F" w:rsidP="00855A1F">
      <w:pPr>
        <w:rPr>
          <w:rFonts w:cstheme="minorHAnsi"/>
          <w:iCs/>
        </w:rPr>
      </w:pPr>
      <w:r w:rsidRPr="00F74D54">
        <w:rPr>
          <w:rFonts w:cstheme="minorHAnsi"/>
          <w:b/>
          <w:bCs/>
          <w:iCs/>
        </w:rPr>
        <w:t>Tax Compliance &amp; Reporting</w:t>
      </w:r>
    </w:p>
    <w:p w14:paraId="2C6FDD48" w14:textId="77777777" w:rsidR="0097538F" w:rsidRPr="00F74D54" w:rsidRDefault="0097538F" w:rsidP="00855A1F">
      <w:pPr>
        <w:pStyle w:val="ListParagraph"/>
        <w:numPr>
          <w:ilvl w:val="0"/>
          <w:numId w:val="10"/>
        </w:numPr>
        <w:rPr>
          <w:rFonts w:cstheme="minorHAnsi"/>
          <w:iCs/>
        </w:rPr>
      </w:pPr>
      <w:r w:rsidRPr="00F74D54">
        <w:rPr>
          <w:rFonts w:cstheme="minorHAnsi"/>
          <w:iCs/>
        </w:rPr>
        <w:t>Oversee preparation and submission of accurate, timely global tax returns and filings.</w:t>
      </w:r>
    </w:p>
    <w:p w14:paraId="5A88DA7D" w14:textId="77777777" w:rsidR="0097538F" w:rsidRPr="00F74D54" w:rsidRDefault="0097538F" w:rsidP="00855A1F">
      <w:pPr>
        <w:pStyle w:val="ListParagraph"/>
        <w:numPr>
          <w:ilvl w:val="0"/>
          <w:numId w:val="10"/>
        </w:numPr>
        <w:rPr>
          <w:rFonts w:cstheme="minorHAnsi"/>
          <w:iCs/>
        </w:rPr>
      </w:pPr>
      <w:r w:rsidRPr="00F74D54">
        <w:rPr>
          <w:rFonts w:cstheme="minorHAnsi"/>
          <w:iCs/>
        </w:rPr>
        <w:t>Ensure compliance with corporate income tax, VAT/GST, customs duties, transfer pricing, and other indirect taxes.</w:t>
      </w:r>
    </w:p>
    <w:p w14:paraId="4F32C440" w14:textId="77777777" w:rsidR="0097538F" w:rsidRPr="00F74D54" w:rsidRDefault="0097538F" w:rsidP="00855A1F">
      <w:pPr>
        <w:pStyle w:val="ListParagraph"/>
        <w:numPr>
          <w:ilvl w:val="0"/>
          <w:numId w:val="10"/>
        </w:numPr>
        <w:rPr>
          <w:rFonts w:cstheme="minorHAnsi"/>
          <w:iCs/>
        </w:rPr>
      </w:pPr>
      <w:r w:rsidRPr="00F74D54">
        <w:rPr>
          <w:rFonts w:cstheme="minorHAnsi"/>
          <w:iCs/>
        </w:rPr>
        <w:lastRenderedPageBreak/>
        <w:t>Manage tax audits and disputes across jurisdictions.</w:t>
      </w:r>
    </w:p>
    <w:p w14:paraId="699FB918" w14:textId="77777777" w:rsidR="0097538F" w:rsidRPr="00F74D54" w:rsidRDefault="0097538F" w:rsidP="00855A1F">
      <w:pPr>
        <w:pStyle w:val="ListParagraph"/>
        <w:numPr>
          <w:ilvl w:val="0"/>
          <w:numId w:val="10"/>
        </w:numPr>
        <w:rPr>
          <w:rFonts w:cstheme="minorHAnsi"/>
          <w:iCs/>
        </w:rPr>
      </w:pPr>
      <w:r w:rsidRPr="00F74D54">
        <w:rPr>
          <w:rFonts w:cstheme="minorHAnsi"/>
          <w:iCs/>
        </w:rPr>
        <w:t>Partner with the controllership team to ensure accurate tax accounting and reporting under IFRS/US GAAP/local GAAP.</w:t>
      </w:r>
    </w:p>
    <w:p w14:paraId="02282C8C" w14:textId="77777777" w:rsidR="00F74D54" w:rsidRPr="00C47482" w:rsidRDefault="00F74D54" w:rsidP="00F74D54">
      <w:pPr>
        <w:pStyle w:val="ListParagraph"/>
        <w:ind w:left="360"/>
        <w:rPr>
          <w:rFonts w:cstheme="minorHAnsi"/>
          <w:iCs/>
          <w:highlight w:val="yellow"/>
        </w:rPr>
      </w:pPr>
    </w:p>
    <w:p w14:paraId="2F8CB280" w14:textId="77777777" w:rsidR="0097538F" w:rsidRPr="00F74D54" w:rsidRDefault="0097538F" w:rsidP="00855A1F">
      <w:pPr>
        <w:rPr>
          <w:rFonts w:cstheme="minorHAnsi"/>
          <w:iCs/>
        </w:rPr>
      </w:pPr>
      <w:r w:rsidRPr="00F74D54">
        <w:rPr>
          <w:rFonts w:cstheme="minorHAnsi"/>
          <w:b/>
          <w:bCs/>
          <w:iCs/>
        </w:rPr>
        <w:t>Tax Planning &amp; Optimization</w:t>
      </w:r>
    </w:p>
    <w:p w14:paraId="43A897BD" w14:textId="26737456" w:rsidR="0097538F" w:rsidRPr="00F74D54" w:rsidRDefault="00F74D54" w:rsidP="00855A1F">
      <w:pPr>
        <w:pStyle w:val="ListParagraph"/>
        <w:numPr>
          <w:ilvl w:val="0"/>
          <w:numId w:val="10"/>
        </w:numPr>
        <w:rPr>
          <w:rFonts w:cstheme="minorHAnsi"/>
          <w:iCs/>
        </w:rPr>
      </w:pPr>
      <w:r w:rsidRPr="00F74D54">
        <w:rPr>
          <w:rFonts w:cstheme="minorHAnsi"/>
          <w:iCs/>
        </w:rPr>
        <w:t>With the support of external advisors and the Global Tax Director, d</w:t>
      </w:r>
      <w:r w:rsidR="0097538F" w:rsidRPr="00F74D54">
        <w:rPr>
          <w:rFonts w:cstheme="minorHAnsi"/>
          <w:iCs/>
        </w:rPr>
        <w:t>esign and execute tax-efficient structures for cross-border transactions, supply chains, financing, and M&amp;A.</w:t>
      </w:r>
    </w:p>
    <w:p w14:paraId="35D21330" w14:textId="69A97B9A" w:rsidR="0097538F" w:rsidRPr="00F74D54" w:rsidRDefault="00F74D54" w:rsidP="00855A1F">
      <w:pPr>
        <w:pStyle w:val="ListParagraph"/>
        <w:numPr>
          <w:ilvl w:val="0"/>
          <w:numId w:val="10"/>
        </w:numPr>
        <w:rPr>
          <w:rFonts w:cstheme="minorHAnsi"/>
          <w:iCs/>
        </w:rPr>
      </w:pPr>
      <w:r w:rsidRPr="00F74D54">
        <w:rPr>
          <w:rFonts w:cstheme="minorHAnsi"/>
          <w:iCs/>
        </w:rPr>
        <w:t>Implement group</w:t>
      </w:r>
      <w:r w:rsidR="0097538F" w:rsidRPr="00F74D54">
        <w:rPr>
          <w:rFonts w:cstheme="minorHAnsi"/>
          <w:iCs/>
        </w:rPr>
        <w:t xml:space="preserve"> transfer pricing policies</w:t>
      </w:r>
      <w:r w:rsidRPr="00F74D54">
        <w:rPr>
          <w:rFonts w:cstheme="minorHAnsi"/>
          <w:iCs/>
        </w:rPr>
        <w:t xml:space="preserve"> divisionally including</w:t>
      </w:r>
      <w:r w:rsidR="0097538F" w:rsidRPr="00F74D54">
        <w:rPr>
          <w:rFonts w:cstheme="minorHAnsi"/>
          <w:iCs/>
        </w:rPr>
        <w:t xml:space="preserve"> documentation</w:t>
      </w:r>
      <w:r w:rsidRPr="00F74D54">
        <w:rPr>
          <w:rFonts w:cstheme="minorHAnsi"/>
          <w:iCs/>
        </w:rPr>
        <w:t xml:space="preserve"> </w:t>
      </w:r>
      <w:r w:rsidR="0097538F" w:rsidRPr="00F74D54">
        <w:rPr>
          <w:rFonts w:cstheme="minorHAnsi"/>
          <w:iCs/>
        </w:rPr>
        <w:t>and audits.</w:t>
      </w:r>
    </w:p>
    <w:p w14:paraId="3EB634D2" w14:textId="77777777" w:rsidR="00F74D54" w:rsidRPr="00C47482" w:rsidRDefault="00F74D54" w:rsidP="00F74D54">
      <w:pPr>
        <w:pStyle w:val="ListParagraph"/>
        <w:ind w:left="360"/>
        <w:rPr>
          <w:rFonts w:cstheme="minorHAnsi"/>
          <w:iCs/>
          <w:highlight w:val="yellow"/>
        </w:rPr>
      </w:pPr>
    </w:p>
    <w:p w14:paraId="72AE7751" w14:textId="77777777" w:rsidR="0097538F" w:rsidRPr="00F74D54" w:rsidRDefault="0097538F" w:rsidP="00855A1F">
      <w:pPr>
        <w:rPr>
          <w:rFonts w:cstheme="minorHAnsi"/>
          <w:iCs/>
        </w:rPr>
      </w:pPr>
      <w:r w:rsidRPr="00F74D54">
        <w:rPr>
          <w:rFonts w:cstheme="minorHAnsi"/>
          <w:b/>
          <w:bCs/>
          <w:iCs/>
        </w:rPr>
        <w:t>Risk Management &amp; Governance</w:t>
      </w:r>
    </w:p>
    <w:p w14:paraId="2A2440BC" w14:textId="4BB2AE57" w:rsidR="0097538F" w:rsidRPr="00F74D54" w:rsidRDefault="0097538F" w:rsidP="00855A1F">
      <w:pPr>
        <w:pStyle w:val="ListParagraph"/>
        <w:numPr>
          <w:ilvl w:val="0"/>
          <w:numId w:val="10"/>
        </w:numPr>
        <w:rPr>
          <w:rFonts w:cstheme="minorHAnsi"/>
          <w:iCs/>
        </w:rPr>
      </w:pPr>
      <w:r w:rsidRPr="00F74D54">
        <w:rPr>
          <w:rFonts w:cstheme="minorHAnsi"/>
          <w:iCs/>
        </w:rPr>
        <w:t>Establish tax risk management frameworks and maintain effective controls.</w:t>
      </w:r>
    </w:p>
    <w:p w14:paraId="4BD42BC3" w14:textId="2AD2F3D3" w:rsidR="0097538F" w:rsidRPr="00F74D54" w:rsidRDefault="00F74D54" w:rsidP="00855A1F">
      <w:pPr>
        <w:pStyle w:val="ListParagraph"/>
        <w:numPr>
          <w:ilvl w:val="0"/>
          <w:numId w:val="10"/>
        </w:numPr>
        <w:rPr>
          <w:rFonts w:cstheme="minorHAnsi"/>
          <w:iCs/>
        </w:rPr>
      </w:pPr>
      <w:r w:rsidRPr="00F74D54">
        <w:rPr>
          <w:rFonts w:cstheme="minorHAnsi"/>
          <w:iCs/>
        </w:rPr>
        <w:t>M</w:t>
      </w:r>
      <w:r w:rsidR="0097538F" w:rsidRPr="00F74D54">
        <w:rPr>
          <w:rFonts w:cstheme="minorHAnsi"/>
          <w:iCs/>
        </w:rPr>
        <w:t>aintain global tax policies, ensuring consistency across jurisdictions.</w:t>
      </w:r>
    </w:p>
    <w:p w14:paraId="259FABE9" w14:textId="77777777" w:rsidR="0097538F" w:rsidRPr="00F74D54" w:rsidRDefault="0097538F" w:rsidP="00855A1F">
      <w:pPr>
        <w:pStyle w:val="ListParagraph"/>
        <w:numPr>
          <w:ilvl w:val="0"/>
          <w:numId w:val="10"/>
        </w:numPr>
        <w:rPr>
          <w:rFonts w:cstheme="minorHAnsi"/>
          <w:iCs/>
        </w:rPr>
      </w:pPr>
      <w:r w:rsidRPr="00F74D54">
        <w:rPr>
          <w:rFonts w:cstheme="minorHAnsi"/>
          <w:iCs/>
        </w:rPr>
        <w:t>Collaborate with legal, treasury, and finance to manage tax exposure and reputational risks.</w:t>
      </w:r>
    </w:p>
    <w:p w14:paraId="3E5E539A" w14:textId="77777777" w:rsidR="00F74D54" w:rsidRPr="00BD6537" w:rsidRDefault="00F74D54" w:rsidP="00F74D54">
      <w:pPr>
        <w:pStyle w:val="ListParagraph"/>
        <w:ind w:left="360"/>
        <w:rPr>
          <w:rFonts w:cstheme="minorHAnsi"/>
          <w:iCs/>
        </w:rPr>
      </w:pPr>
    </w:p>
    <w:p w14:paraId="7992DBD6" w14:textId="75508CBC" w:rsidR="0097538F" w:rsidRPr="00BD6537" w:rsidRDefault="00BD6537" w:rsidP="00855A1F">
      <w:pPr>
        <w:rPr>
          <w:rFonts w:cstheme="minorHAnsi"/>
          <w:iCs/>
        </w:rPr>
      </w:pPr>
      <w:r>
        <w:rPr>
          <w:rFonts w:cstheme="minorHAnsi"/>
          <w:b/>
          <w:bCs/>
          <w:iCs/>
        </w:rPr>
        <w:t>People</w:t>
      </w:r>
    </w:p>
    <w:p w14:paraId="71918462" w14:textId="77777777" w:rsidR="0097538F" w:rsidRPr="00BD6537" w:rsidRDefault="0097538F" w:rsidP="00855A1F">
      <w:pPr>
        <w:pStyle w:val="ListParagraph"/>
        <w:numPr>
          <w:ilvl w:val="0"/>
          <w:numId w:val="10"/>
        </w:numPr>
        <w:rPr>
          <w:rFonts w:cstheme="minorHAnsi"/>
          <w:iCs/>
        </w:rPr>
      </w:pPr>
      <w:r w:rsidRPr="00BD6537">
        <w:rPr>
          <w:rFonts w:cstheme="minorHAnsi"/>
          <w:iCs/>
        </w:rPr>
        <w:t>Build strong relationships with regional finance leaders and external advisors.</w:t>
      </w:r>
    </w:p>
    <w:p w14:paraId="2D80EDE0" w14:textId="4969C98B" w:rsidR="00F7135E" w:rsidRPr="00BD6537" w:rsidRDefault="00BD6537" w:rsidP="00855A1F">
      <w:pPr>
        <w:pStyle w:val="ListParagraph"/>
        <w:numPr>
          <w:ilvl w:val="0"/>
          <w:numId w:val="10"/>
        </w:numPr>
        <w:rPr>
          <w:rFonts w:cstheme="minorHAnsi"/>
          <w:iCs/>
        </w:rPr>
      </w:pPr>
      <w:r>
        <w:rPr>
          <w:rFonts w:cstheme="minorHAnsi"/>
          <w:iCs/>
        </w:rPr>
        <w:t xml:space="preserve">Contribute to </w:t>
      </w:r>
      <w:r w:rsidR="0097538F" w:rsidRPr="00BD6537">
        <w:rPr>
          <w:rFonts w:cstheme="minorHAnsi"/>
          <w:iCs/>
        </w:rPr>
        <w:t>a culture of accountability, continuous learning, and operational excellence.</w:t>
      </w:r>
    </w:p>
    <w:p w14:paraId="639D6BDA" w14:textId="77777777" w:rsidR="00BD6537" w:rsidRPr="00BD6537" w:rsidRDefault="00BD6537" w:rsidP="00BD6537">
      <w:pPr>
        <w:pStyle w:val="ListParagraph"/>
        <w:ind w:left="360"/>
        <w:rPr>
          <w:rFonts w:cstheme="minorHAnsi"/>
          <w:iCs/>
        </w:rPr>
      </w:pPr>
    </w:p>
    <w:p w14:paraId="46328543" w14:textId="641F5F38" w:rsidR="00F7135E" w:rsidRPr="00BD6537" w:rsidRDefault="0097538F" w:rsidP="00855A1F">
      <w:pPr>
        <w:rPr>
          <w:rFonts w:cstheme="minorHAnsi"/>
          <w:b/>
          <w:bCs/>
        </w:rPr>
      </w:pPr>
      <w:r w:rsidRPr="00BD6537">
        <w:rPr>
          <w:rFonts w:cstheme="minorHAnsi"/>
          <w:b/>
          <w:bCs/>
        </w:rPr>
        <w:t>Other</w:t>
      </w:r>
    </w:p>
    <w:p w14:paraId="0ACF5C13" w14:textId="2A7E0082" w:rsidR="007D1B21" w:rsidRPr="00BD6537" w:rsidRDefault="007D1B21" w:rsidP="00855A1F">
      <w:pPr>
        <w:pStyle w:val="ListParagraph"/>
        <w:numPr>
          <w:ilvl w:val="0"/>
          <w:numId w:val="10"/>
        </w:numPr>
        <w:rPr>
          <w:rFonts w:cstheme="minorHAnsi"/>
        </w:rPr>
      </w:pPr>
      <w:r w:rsidRPr="00BD6537">
        <w:rPr>
          <w:rFonts w:cstheme="minorHAnsi"/>
        </w:rPr>
        <w:t>Support on forecasting cash flow, ensuring adequate liquidity for operational needs and strategic investments.</w:t>
      </w:r>
    </w:p>
    <w:p w14:paraId="1B2F41D8" w14:textId="43EB1BA7" w:rsidR="00F7135E" w:rsidRPr="00BD6537" w:rsidRDefault="00F7135E" w:rsidP="00855A1F">
      <w:pPr>
        <w:pStyle w:val="ListParagraph"/>
        <w:numPr>
          <w:ilvl w:val="0"/>
          <w:numId w:val="10"/>
        </w:numPr>
        <w:rPr>
          <w:rFonts w:cstheme="minorHAnsi"/>
        </w:rPr>
      </w:pPr>
      <w:r w:rsidRPr="00BD6537">
        <w:rPr>
          <w:rFonts w:cstheme="minorHAnsi"/>
        </w:rPr>
        <w:t>To carry out any additional activities that may be reasonably required or requested.</w:t>
      </w:r>
    </w:p>
    <w:p w14:paraId="7EFDC186" w14:textId="77777777" w:rsidR="00F7135E" w:rsidRPr="00BD6537" w:rsidRDefault="00F7135E" w:rsidP="00855A1F">
      <w:pPr>
        <w:pStyle w:val="ListParagraph"/>
        <w:numPr>
          <w:ilvl w:val="0"/>
          <w:numId w:val="10"/>
        </w:numPr>
        <w:rPr>
          <w:rFonts w:cstheme="minorHAnsi"/>
        </w:rPr>
      </w:pPr>
      <w:r w:rsidRPr="00BD6537">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3D38285B" w14:textId="076E9AA0" w:rsidR="00F7135E" w:rsidRPr="003B1A25" w:rsidRDefault="00F7135E" w:rsidP="00855A1F">
      <w:pPr>
        <w:pStyle w:val="ListParagraph"/>
        <w:numPr>
          <w:ilvl w:val="0"/>
          <w:numId w:val="10"/>
        </w:numPr>
        <w:rPr>
          <w:rFonts w:cstheme="minorHAnsi"/>
        </w:rPr>
      </w:pPr>
      <w:r w:rsidRPr="00BD6537">
        <w:rPr>
          <w:rFonts w:cstheme="minorHAnsi"/>
        </w:rPr>
        <w:t>Complete mandatory health and safety training modules and any that are specific to your role.</w:t>
      </w:r>
    </w:p>
    <w:p w14:paraId="2E70F790" w14:textId="77777777" w:rsidR="00F7135E" w:rsidRPr="00C47482" w:rsidRDefault="00F7135E" w:rsidP="00855A1F">
      <w:pPr>
        <w:rPr>
          <w:rFonts w:cstheme="minorHAnsi"/>
          <w:highlight w:val="yellow"/>
        </w:rPr>
      </w:pPr>
    </w:p>
    <w:p w14:paraId="3ED6143F" w14:textId="77777777" w:rsidR="00F7135E" w:rsidRPr="00BD6537" w:rsidRDefault="00F7135E" w:rsidP="00855A1F">
      <w:pPr>
        <w:rPr>
          <w:rFonts w:cstheme="minorHAnsi"/>
          <w:b/>
          <w:bCs/>
        </w:rPr>
      </w:pPr>
      <w:r w:rsidRPr="00BD6537">
        <w:rPr>
          <w:rFonts w:cstheme="minorHAnsi"/>
          <w:b/>
          <w:bCs/>
        </w:rPr>
        <w:t>Skills/Knowledge/Experience/Qualifications</w:t>
      </w:r>
    </w:p>
    <w:p w14:paraId="35D392EC" w14:textId="77777777" w:rsidR="00F7135E" w:rsidRPr="00BD6537" w:rsidRDefault="00F7135E" w:rsidP="00855A1F">
      <w:pPr>
        <w:rPr>
          <w:rFonts w:cstheme="minorHAnsi"/>
        </w:rPr>
      </w:pPr>
    </w:p>
    <w:p w14:paraId="10B84001" w14:textId="409EDD75" w:rsidR="00F7135E" w:rsidRPr="00BD6537" w:rsidRDefault="00F7135E" w:rsidP="00855A1F">
      <w:pPr>
        <w:rPr>
          <w:rFonts w:cstheme="minorHAnsi"/>
        </w:rPr>
      </w:pPr>
      <w:r w:rsidRPr="00BD6537">
        <w:rPr>
          <w:rFonts w:cstheme="minorHAnsi"/>
          <w:b/>
          <w:bCs/>
        </w:rPr>
        <w:t>Essential</w:t>
      </w:r>
    </w:p>
    <w:p w14:paraId="077C18CB" w14:textId="77777777" w:rsidR="00F7135E" w:rsidRPr="00BD6537" w:rsidRDefault="00F7135E" w:rsidP="00855A1F">
      <w:pPr>
        <w:rPr>
          <w:rFonts w:cstheme="minorHAnsi"/>
        </w:rPr>
      </w:pPr>
    </w:p>
    <w:p w14:paraId="318F8F0D" w14:textId="50E2D4E8" w:rsidR="007D1B21" w:rsidRPr="00BD6537" w:rsidRDefault="007D1B21" w:rsidP="00855A1F">
      <w:pPr>
        <w:pStyle w:val="ListParagraph"/>
        <w:numPr>
          <w:ilvl w:val="0"/>
          <w:numId w:val="21"/>
        </w:numPr>
        <w:ind w:left="426"/>
        <w:rPr>
          <w:rFonts w:cstheme="minorHAnsi"/>
        </w:rPr>
      </w:pPr>
      <w:r w:rsidRPr="00BD6537">
        <w:rPr>
          <w:rFonts w:cstheme="minorHAnsi"/>
        </w:rPr>
        <w:t>Qualified Accountant (ACA/ACCA/CIMA)</w:t>
      </w:r>
      <w:r w:rsidR="001579A5" w:rsidRPr="00BD6537">
        <w:rPr>
          <w:rFonts w:cstheme="minorHAnsi"/>
        </w:rPr>
        <w:t xml:space="preserve"> and/or CTA.</w:t>
      </w:r>
    </w:p>
    <w:p w14:paraId="24F9B1CE" w14:textId="2707877C" w:rsidR="001579A5" w:rsidRPr="00BD6537" w:rsidRDefault="00BD6537" w:rsidP="00855A1F">
      <w:pPr>
        <w:pStyle w:val="ListParagraph"/>
        <w:numPr>
          <w:ilvl w:val="0"/>
          <w:numId w:val="21"/>
        </w:numPr>
        <w:ind w:left="426"/>
      </w:pPr>
      <w:r w:rsidRPr="00BD6537">
        <w:t>Experience</w:t>
      </w:r>
      <w:r w:rsidR="001579A5" w:rsidRPr="00BD6537">
        <w:t xml:space="preserve"> managing corporate tax compliance and reporting</w:t>
      </w:r>
      <w:r w:rsidRPr="00BD6537">
        <w:t>.</w:t>
      </w:r>
    </w:p>
    <w:p w14:paraId="1C6E2E0C" w14:textId="2F70FB9E" w:rsidR="0097538F" w:rsidRPr="00BD6537" w:rsidRDefault="001579A5" w:rsidP="00855A1F">
      <w:pPr>
        <w:pStyle w:val="ListParagraph"/>
        <w:numPr>
          <w:ilvl w:val="0"/>
          <w:numId w:val="21"/>
        </w:numPr>
        <w:ind w:left="426"/>
      </w:pPr>
      <w:r w:rsidRPr="00BD6537">
        <w:t xml:space="preserve">Good working </w:t>
      </w:r>
      <w:r w:rsidR="0097538F" w:rsidRPr="00BD6537">
        <w:t xml:space="preserve">knowledge of international tax </w:t>
      </w:r>
      <w:r w:rsidRPr="00BD6537">
        <w:t>principles, including transfer pricing</w:t>
      </w:r>
      <w:r w:rsidR="00E61315">
        <w:t xml:space="preserve"> and Pillar II</w:t>
      </w:r>
      <w:r w:rsidRPr="00BD6537">
        <w:t>.</w:t>
      </w:r>
    </w:p>
    <w:p w14:paraId="171647D2" w14:textId="101C7A54" w:rsidR="00A65265" w:rsidRPr="00BD6537" w:rsidRDefault="00A65265" w:rsidP="00BD6537">
      <w:pPr>
        <w:pStyle w:val="ListParagraph"/>
        <w:numPr>
          <w:ilvl w:val="0"/>
          <w:numId w:val="21"/>
        </w:numPr>
        <w:ind w:left="426"/>
      </w:pPr>
      <w:r w:rsidRPr="00BD6537">
        <w:t>Strong stakeholder management and communication skills.</w:t>
      </w:r>
    </w:p>
    <w:p w14:paraId="3DBEB3F5" w14:textId="31DF7E24" w:rsidR="00A65265" w:rsidRPr="00BD6537" w:rsidRDefault="00A65265" w:rsidP="00855A1F">
      <w:pPr>
        <w:pStyle w:val="ListParagraph"/>
        <w:numPr>
          <w:ilvl w:val="0"/>
          <w:numId w:val="21"/>
        </w:numPr>
        <w:ind w:left="426"/>
        <w:rPr>
          <w:rFonts w:cstheme="minorHAnsi"/>
        </w:rPr>
      </w:pPr>
      <w:r w:rsidRPr="00BD6537">
        <w:rPr>
          <w:rFonts w:cstheme="minorHAnsi"/>
        </w:rPr>
        <w:t>Comfortable working with ERP systems and financial data.</w:t>
      </w:r>
    </w:p>
    <w:p w14:paraId="56E826A7" w14:textId="65F6E765" w:rsidR="007D1B21" w:rsidRPr="00BD6537" w:rsidRDefault="007D1B21" w:rsidP="00855A1F">
      <w:pPr>
        <w:pStyle w:val="ListParagraph"/>
        <w:numPr>
          <w:ilvl w:val="0"/>
          <w:numId w:val="21"/>
        </w:numPr>
        <w:ind w:left="426"/>
        <w:rPr>
          <w:rFonts w:cstheme="minorHAnsi"/>
        </w:rPr>
      </w:pPr>
      <w:r w:rsidRPr="00BD6537">
        <w:rPr>
          <w:rFonts w:cstheme="minorHAnsi"/>
        </w:rPr>
        <w:t>Stron</w:t>
      </w:r>
      <w:r w:rsidR="00A65265" w:rsidRPr="00BD6537">
        <w:rPr>
          <w:rFonts w:cstheme="minorHAnsi"/>
        </w:rPr>
        <w:t>g Excel skills and attention to detail.</w:t>
      </w:r>
    </w:p>
    <w:p w14:paraId="49C9FAA0" w14:textId="4D5EEF77" w:rsidR="00A65265" w:rsidRPr="00BD6537" w:rsidRDefault="00A65265" w:rsidP="00855A1F">
      <w:pPr>
        <w:pStyle w:val="ListParagraph"/>
        <w:numPr>
          <w:ilvl w:val="0"/>
          <w:numId w:val="21"/>
        </w:numPr>
        <w:ind w:left="426"/>
      </w:pPr>
      <w:r w:rsidRPr="00BD6537">
        <w:t>High integrity, sound judgement, and a pragmatic, commercial mindset.</w:t>
      </w:r>
    </w:p>
    <w:p w14:paraId="21D251F6" w14:textId="77777777" w:rsidR="00F7135E" w:rsidRPr="00BD6537" w:rsidRDefault="00F7135E" w:rsidP="00855A1F">
      <w:pPr>
        <w:pStyle w:val="ListParagraph"/>
        <w:ind w:left="426"/>
        <w:rPr>
          <w:rFonts w:cstheme="minorHAnsi"/>
        </w:rPr>
      </w:pPr>
    </w:p>
    <w:p w14:paraId="4180BC14" w14:textId="3918B657" w:rsidR="00F7135E" w:rsidRPr="00BD6537" w:rsidRDefault="00F7135E" w:rsidP="00855A1F">
      <w:pPr>
        <w:rPr>
          <w:rFonts w:cstheme="minorHAnsi"/>
        </w:rPr>
      </w:pPr>
      <w:r w:rsidRPr="00BD6537">
        <w:rPr>
          <w:rFonts w:cstheme="minorHAnsi"/>
          <w:b/>
          <w:bCs/>
        </w:rPr>
        <w:t>Desirable</w:t>
      </w:r>
    </w:p>
    <w:p w14:paraId="02BC3020" w14:textId="77777777" w:rsidR="00F7135E" w:rsidRPr="00BD6537" w:rsidRDefault="00F7135E" w:rsidP="00855A1F">
      <w:pPr>
        <w:rPr>
          <w:rFonts w:cstheme="minorHAnsi"/>
        </w:rPr>
      </w:pPr>
    </w:p>
    <w:p w14:paraId="2200BD9D" w14:textId="0417F5FC" w:rsidR="007D1B21" w:rsidRPr="00BD6537" w:rsidRDefault="00A65265" w:rsidP="00855A1F">
      <w:pPr>
        <w:pStyle w:val="ListParagraph"/>
        <w:numPr>
          <w:ilvl w:val="0"/>
          <w:numId w:val="10"/>
        </w:numPr>
        <w:rPr>
          <w:rFonts w:cstheme="minorHAnsi"/>
        </w:rPr>
      </w:pPr>
      <w:r w:rsidRPr="00BD6537">
        <w:rPr>
          <w:rFonts w:cstheme="minorHAnsi"/>
        </w:rPr>
        <w:t>Experience working in a multi-jurisdictional or international group</w:t>
      </w:r>
      <w:r w:rsidR="00BD6537" w:rsidRPr="00BD6537">
        <w:rPr>
          <w:rFonts w:cstheme="minorHAnsi"/>
        </w:rPr>
        <w:t>.</w:t>
      </w:r>
    </w:p>
    <w:p w14:paraId="49CF5233" w14:textId="31915628" w:rsidR="00BD6537" w:rsidRPr="00BD6537" w:rsidRDefault="00BD6537" w:rsidP="00BD6537">
      <w:pPr>
        <w:pStyle w:val="ListParagraph"/>
        <w:numPr>
          <w:ilvl w:val="0"/>
          <w:numId w:val="10"/>
        </w:numPr>
        <w:rPr>
          <w:rFonts w:cstheme="minorHAnsi"/>
        </w:rPr>
      </w:pPr>
      <w:r w:rsidRPr="00BD6537">
        <w:rPr>
          <w:rFonts w:cstheme="minorHAnsi"/>
        </w:rPr>
        <w:t>Exposure to international tax projects such as transfer pricing, permanent establishment risk, or cross-border structuring.</w:t>
      </w:r>
    </w:p>
    <w:p w14:paraId="710BD228" w14:textId="77777777" w:rsidR="00BD6537" w:rsidRPr="00BD6537" w:rsidRDefault="00BD6537" w:rsidP="00BD6537">
      <w:pPr>
        <w:pStyle w:val="ListParagraph"/>
        <w:numPr>
          <w:ilvl w:val="0"/>
          <w:numId w:val="10"/>
        </w:numPr>
        <w:rPr>
          <w:rFonts w:cstheme="minorHAnsi"/>
        </w:rPr>
      </w:pPr>
      <w:r w:rsidRPr="00BD6537">
        <w:rPr>
          <w:rFonts w:cstheme="minorHAnsi"/>
        </w:rPr>
        <w:t>Involvement in M&amp;A, integrations, cross border structuring or group reorganisations.</w:t>
      </w:r>
    </w:p>
    <w:p w14:paraId="73A3299F" w14:textId="2BB7901D" w:rsidR="00BD6537" w:rsidRPr="00BD6537" w:rsidRDefault="00BD6537" w:rsidP="00BD6537">
      <w:pPr>
        <w:pStyle w:val="ListParagraph"/>
        <w:numPr>
          <w:ilvl w:val="0"/>
          <w:numId w:val="10"/>
        </w:numPr>
        <w:rPr>
          <w:rFonts w:cstheme="minorHAnsi"/>
        </w:rPr>
      </w:pPr>
      <w:r w:rsidRPr="00BD6537">
        <w:rPr>
          <w:rFonts w:cstheme="minorHAnsi"/>
        </w:rPr>
        <w:t>Experience working in a high-growth or changeable business environment.</w:t>
      </w:r>
    </w:p>
    <w:p w14:paraId="5B7C2356" w14:textId="3C2063CE" w:rsidR="00BD6537" w:rsidRPr="003B1A25" w:rsidRDefault="00BD6537" w:rsidP="003B1A25">
      <w:pPr>
        <w:pStyle w:val="ListParagraph"/>
        <w:numPr>
          <w:ilvl w:val="0"/>
          <w:numId w:val="10"/>
        </w:numPr>
      </w:pPr>
      <w:r w:rsidRPr="00BD6537">
        <w:t>Experience partnering with Finance and the wider business in a commercial, fast-moving environment.</w:t>
      </w:r>
    </w:p>
    <w:p w14:paraId="198A3E6C" w14:textId="710306DB" w:rsidR="00F7135E" w:rsidRPr="003B1A25" w:rsidRDefault="00F7135E" w:rsidP="00855A1F">
      <w:pPr>
        <w:pStyle w:val="paragraph"/>
        <w:spacing w:before="0" w:beforeAutospacing="0" w:after="0" w:afterAutospacing="0"/>
        <w:textAlignment w:val="baseline"/>
        <w:rPr>
          <w:rStyle w:val="normaltextrun"/>
          <w:rFonts w:cstheme="minorBidi"/>
        </w:rPr>
      </w:pPr>
    </w:p>
    <w:p w14:paraId="6789693C" w14:textId="77777777" w:rsidR="00F7135E" w:rsidRPr="00456346" w:rsidRDefault="00F7135E" w:rsidP="00855A1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1D96FEE3" w14:textId="77777777" w:rsidR="00F7135E" w:rsidRPr="00456346" w:rsidRDefault="00F7135E" w:rsidP="00855A1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Pr>
          <w:rStyle w:val="normaltextrun"/>
          <w:rFonts w:asciiTheme="minorHAnsi" w:hAnsiTheme="minorHAnsi" w:cstheme="minorHAnsi"/>
          <w:sz w:val="22"/>
          <w:szCs w:val="22"/>
        </w:rPr>
        <w:t>e:</w:t>
      </w:r>
    </w:p>
    <w:p w14:paraId="44BD0702" w14:textId="77777777" w:rsidR="00F7135E" w:rsidRPr="00A95E4B" w:rsidRDefault="00F7135E" w:rsidP="00855A1F">
      <w:pPr>
        <w:rPr>
          <w:rFonts w:cstheme="minorHAnsi"/>
        </w:rPr>
      </w:pPr>
    </w:p>
    <w:p w14:paraId="22C2A894" w14:textId="77777777" w:rsidR="00F7135E" w:rsidRPr="00A95E4B" w:rsidRDefault="00F7135E" w:rsidP="00855A1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20C9E8DE" w14:textId="77777777" w:rsidR="00F7135E" w:rsidRPr="00A95E4B" w:rsidRDefault="00F7135E" w:rsidP="00855A1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7CF761D7" w14:textId="77777777" w:rsidR="00F7135E" w:rsidRPr="00A95E4B" w:rsidRDefault="00F7135E" w:rsidP="00855A1F">
      <w:pPr>
        <w:pStyle w:val="ListParagraph"/>
        <w:numPr>
          <w:ilvl w:val="0"/>
          <w:numId w:val="10"/>
        </w:numPr>
        <w:rPr>
          <w:rFonts w:cstheme="minorHAnsi"/>
        </w:rPr>
      </w:pPr>
      <w:r w:rsidRPr="00A95E4B">
        <w:rPr>
          <w:rFonts w:cstheme="minorHAnsi"/>
        </w:rPr>
        <w:t>People</w:t>
      </w:r>
      <w:r>
        <w:rPr>
          <w:rFonts w:cstheme="minorHAnsi"/>
        </w:rPr>
        <w:t xml:space="preserve"> - We care</w:t>
      </w:r>
    </w:p>
    <w:p w14:paraId="3971631A" w14:textId="77777777" w:rsidR="00F7135E" w:rsidRPr="00A95E4B" w:rsidRDefault="00F7135E" w:rsidP="00855A1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4DF3A8CC" w14:textId="77777777" w:rsidR="00F7135E" w:rsidRPr="00A95E4B" w:rsidRDefault="00F7135E" w:rsidP="00855A1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79F7779" w14:textId="77777777" w:rsidR="00F7135E" w:rsidRPr="00A95E4B" w:rsidRDefault="00F7135E" w:rsidP="00855A1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5BB71CDF" w14:textId="77777777" w:rsidR="00F7135E" w:rsidRPr="00A95E4B" w:rsidRDefault="00F7135E" w:rsidP="00855A1F">
      <w:pPr>
        <w:rPr>
          <w:rFonts w:cstheme="minorHAnsi"/>
        </w:rPr>
      </w:pPr>
    </w:p>
    <w:p w14:paraId="1ADB6E88" w14:textId="77777777" w:rsidR="00F7135E" w:rsidRPr="00456346" w:rsidRDefault="00F7135E" w:rsidP="00855A1F">
      <w:pPr>
        <w:rPr>
          <w:rFonts w:cstheme="minorHAnsi"/>
          <w:b/>
          <w:bCs/>
        </w:rPr>
      </w:pPr>
      <w:r w:rsidRPr="00456346">
        <w:rPr>
          <w:rFonts w:cstheme="minorHAnsi"/>
          <w:b/>
          <w:bCs/>
        </w:rPr>
        <w:t>Our WOW Factor</w:t>
      </w:r>
    </w:p>
    <w:p w14:paraId="6F2C10E0" w14:textId="77777777" w:rsidR="00F7135E" w:rsidRPr="00456346" w:rsidRDefault="00F7135E" w:rsidP="00855A1F">
      <w:pPr>
        <w:rPr>
          <w:rFonts w:cstheme="minorHAnsi"/>
        </w:rPr>
      </w:pPr>
    </w:p>
    <w:p w14:paraId="0890476E" w14:textId="77777777" w:rsidR="00F7135E" w:rsidRPr="00456346" w:rsidRDefault="00F7135E" w:rsidP="00855A1F">
      <w:pPr>
        <w:rPr>
          <w:rFonts w:cstheme="minorHAnsi"/>
        </w:rPr>
      </w:pPr>
      <w:r w:rsidRPr="00456346">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456346">
        <w:rPr>
          <w:rFonts w:cstheme="minorHAnsi"/>
        </w:rPr>
        <w:t>have to</w:t>
      </w:r>
      <w:proofErr w:type="gramEnd"/>
      <w:r w:rsidRPr="00456346">
        <w:rPr>
          <w:rFonts w:cstheme="minorHAnsi"/>
        </w:rPr>
        <w:t xml:space="preserve"> entertain, or outside interests that help with your wellbeing we’re committed to our Ways of Working (WOW) with each other so we can continue to be our best.</w:t>
      </w:r>
    </w:p>
    <w:p w14:paraId="221109B9" w14:textId="77777777" w:rsidR="00F7135E" w:rsidRPr="00456346" w:rsidRDefault="00F7135E" w:rsidP="00855A1F">
      <w:pPr>
        <w:rPr>
          <w:rFonts w:cstheme="minorHAnsi"/>
        </w:rPr>
      </w:pPr>
    </w:p>
    <w:p w14:paraId="02AED1FB" w14:textId="77777777" w:rsidR="00F7135E" w:rsidRPr="00456346" w:rsidRDefault="00F7135E" w:rsidP="00855A1F">
      <w:pPr>
        <w:rPr>
          <w:rFonts w:cstheme="minorHAnsi"/>
          <w:b/>
          <w:bCs/>
        </w:rPr>
      </w:pPr>
      <w:r w:rsidRPr="00456346">
        <w:rPr>
          <w:rFonts w:cstheme="minorHAnsi"/>
          <w:b/>
          <w:bCs/>
        </w:rPr>
        <w:t>You belong</w:t>
      </w:r>
    </w:p>
    <w:p w14:paraId="07BA4083" w14:textId="77777777" w:rsidR="00F7135E" w:rsidRPr="00456346" w:rsidRDefault="00F7135E" w:rsidP="00855A1F">
      <w:pPr>
        <w:rPr>
          <w:rFonts w:cstheme="minorHAnsi"/>
          <w:b/>
          <w:bCs/>
        </w:rPr>
      </w:pPr>
    </w:p>
    <w:p w14:paraId="0F498928" w14:textId="77777777" w:rsidR="00F7135E" w:rsidRPr="00456346" w:rsidRDefault="00F7135E" w:rsidP="00855A1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31F8A68" w14:textId="77777777" w:rsidR="00F7135E" w:rsidRPr="00456346" w:rsidRDefault="00F7135E" w:rsidP="00855A1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Pr>
          <w:rFonts w:cstheme="minorHAnsi"/>
        </w:rPr>
        <w:t xml:space="preserve"> </w:t>
      </w:r>
      <w:r w:rsidRPr="00456346">
        <w:rPr>
          <w:rFonts w:cstheme="minorHAnsi"/>
          <w:b/>
          <w:bCs/>
        </w:rPr>
        <w:t>We welcome the whole you.</w:t>
      </w:r>
    </w:p>
    <w:p w14:paraId="1969B744" w14:textId="6E308FAF" w:rsidR="009455F0" w:rsidRPr="00456346" w:rsidRDefault="009455F0" w:rsidP="00855A1F">
      <w:pPr>
        <w:rPr>
          <w:rFonts w:cstheme="minorHAnsi"/>
        </w:rPr>
      </w:pPr>
      <w:r w:rsidRPr="00456346">
        <w:rPr>
          <w:rFonts w:cstheme="minorHAnsi"/>
          <w:b/>
          <w:bCs/>
        </w:rPr>
        <w:t>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7F90" w14:textId="77777777" w:rsidR="00351362" w:rsidRDefault="00351362" w:rsidP="009662B0">
      <w:r>
        <w:separator/>
      </w:r>
    </w:p>
  </w:endnote>
  <w:endnote w:type="continuationSeparator" w:id="0">
    <w:p w14:paraId="2939665C" w14:textId="77777777" w:rsidR="00351362" w:rsidRDefault="00351362" w:rsidP="009662B0">
      <w:r>
        <w:continuationSeparator/>
      </w:r>
    </w:p>
  </w:endnote>
  <w:endnote w:type="continuationNotice" w:id="1">
    <w:p w14:paraId="3FA2F108" w14:textId="77777777" w:rsidR="00351362" w:rsidRDefault="00351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7E84" w14:textId="77777777" w:rsidR="00351362" w:rsidRDefault="00351362" w:rsidP="009662B0">
      <w:r>
        <w:separator/>
      </w:r>
    </w:p>
  </w:footnote>
  <w:footnote w:type="continuationSeparator" w:id="0">
    <w:p w14:paraId="1A82B5ED" w14:textId="77777777" w:rsidR="00351362" w:rsidRDefault="00351362" w:rsidP="009662B0">
      <w:r>
        <w:continuationSeparator/>
      </w:r>
    </w:p>
  </w:footnote>
  <w:footnote w:type="continuationNotice" w:id="1">
    <w:p w14:paraId="02ACA791" w14:textId="77777777" w:rsidR="00351362" w:rsidRDefault="00351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D7BD1"/>
    <w:multiLevelType w:val="multilevel"/>
    <w:tmpl w:val="8944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C6A6C"/>
    <w:multiLevelType w:val="multilevel"/>
    <w:tmpl w:val="06BA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21A25"/>
    <w:multiLevelType w:val="hybridMultilevel"/>
    <w:tmpl w:val="66C0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049F9"/>
    <w:multiLevelType w:val="hybridMultilevel"/>
    <w:tmpl w:val="3B605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F3233"/>
    <w:multiLevelType w:val="multilevel"/>
    <w:tmpl w:val="F1AC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51B0E"/>
    <w:multiLevelType w:val="multilevel"/>
    <w:tmpl w:val="1F9A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6B066D"/>
    <w:multiLevelType w:val="multilevel"/>
    <w:tmpl w:val="5494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1131FE"/>
    <w:multiLevelType w:val="hybridMultilevel"/>
    <w:tmpl w:val="3C8C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D0EA7"/>
    <w:multiLevelType w:val="hybridMultilevel"/>
    <w:tmpl w:val="C15678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FE270E"/>
    <w:multiLevelType w:val="hybridMultilevel"/>
    <w:tmpl w:val="F6CC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15190532">
    <w:abstractNumId w:val="12"/>
  </w:num>
  <w:num w:numId="2" w16cid:durableId="1103036907">
    <w:abstractNumId w:val="20"/>
  </w:num>
  <w:num w:numId="3" w16cid:durableId="1990740729">
    <w:abstractNumId w:val="8"/>
  </w:num>
  <w:num w:numId="4" w16cid:durableId="1713963842">
    <w:abstractNumId w:val="9"/>
  </w:num>
  <w:num w:numId="5" w16cid:durableId="1067263059">
    <w:abstractNumId w:val="2"/>
  </w:num>
  <w:num w:numId="6" w16cid:durableId="1402629922">
    <w:abstractNumId w:val="13"/>
  </w:num>
  <w:num w:numId="7" w16cid:durableId="516625109">
    <w:abstractNumId w:val="15"/>
  </w:num>
  <w:num w:numId="8" w16cid:durableId="42484982">
    <w:abstractNumId w:val="3"/>
  </w:num>
  <w:num w:numId="9" w16cid:durableId="1266033941">
    <w:abstractNumId w:val="0"/>
  </w:num>
  <w:num w:numId="10" w16cid:durableId="1657687800">
    <w:abstractNumId w:val="11"/>
  </w:num>
  <w:num w:numId="11" w16cid:durableId="1364281370">
    <w:abstractNumId w:val="1"/>
  </w:num>
  <w:num w:numId="12" w16cid:durableId="491605699">
    <w:abstractNumId w:val="18"/>
  </w:num>
  <w:num w:numId="13" w16cid:durableId="587812117">
    <w:abstractNumId w:val="6"/>
  </w:num>
  <w:num w:numId="14" w16cid:durableId="1368524355">
    <w:abstractNumId w:val="14"/>
  </w:num>
  <w:num w:numId="15" w16cid:durableId="1957563496">
    <w:abstractNumId w:val="16"/>
  </w:num>
  <w:num w:numId="16" w16cid:durableId="1777752180">
    <w:abstractNumId w:val="10"/>
  </w:num>
  <w:num w:numId="17" w16cid:durableId="2034452711">
    <w:abstractNumId w:val="5"/>
  </w:num>
  <w:num w:numId="18" w16cid:durableId="909853619">
    <w:abstractNumId w:val="4"/>
  </w:num>
  <w:num w:numId="19" w16cid:durableId="1717705712">
    <w:abstractNumId w:val="19"/>
  </w:num>
  <w:num w:numId="20" w16cid:durableId="754089027">
    <w:abstractNumId w:val="17"/>
  </w:num>
  <w:num w:numId="21" w16cid:durableId="1827672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11151"/>
    <w:rsid w:val="000245D5"/>
    <w:rsid w:val="00040804"/>
    <w:rsid w:val="00082E06"/>
    <w:rsid w:val="000B15EF"/>
    <w:rsid w:val="000C2075"/>
    <w:rsid w:val="000C2B8E"/>
    <w:rsid w:val="000C3BB1"/>
    <w:rsid w:val="000C7164"/>
    <w:rsid w:val="000E55E3"/>
    <w:rsid w:val="000F38EE"/>
    <w:rsid w:val="00123458"/>
    <w:rsid w:val="00141D17"/>
    <w:rsid w:val="001579A5"/>
    <w:rsid w:val="001621BF"/>
    <w:rsid w:val="00167E12"/>
    <w:rsid w:val="00182D03"/>
    <w:rsid w:val="00183F42"/>
    <w:rsid w:val="00195411"/>
    <w:rsid w:val="001A5A04"/>
    <w:rsid w:val="001A6155"/>
    <w:rsid w:val="001B1353"/>
    <w:rsid w:val="001B6498"/>
    <w:rsid w:val="001E4268"/>
    <w:rsid w:val="001F396B"/>
    <w:rsid w:val="001F6E9F"/>
    <w:rsid w:val="001F7EFE"/>
    <w:rsid w:val="002068ED"/>
    <w:rsid w:val="00236757"/>
    <w:rsid w:val="0024760D"/>
    <w:rsid w:val="002640B2"/>
    <w:rsid w:val="00266B91"/>
    <w:rsid w:val="00270038"/>
    <w:rsid w:val="002927E4"/>
    <w:rsid w:val="002A2CAD"/>
    <w:rsid w:val="002A3C2E"/>
    <w:rsid w:val="002A4A06"/>
    <w:rsid w:val="002B5D0B"/>
    <w:rsid w:val="002D4063"/>
    <w:rsid w:val="002E015E"/>
    <w:rsid w:val="002F2DBE"/>
    <w:rsid w:val="00312793"/>
    <w:rsid w:val="00314E18"/>
    <w:rsid w:val="00351362"/>
    <w:rsid w:val="00372742"/>
    <w:rsid w:val="0037583D"/>
    <w:rsid w:val="003A25B8"/>
    <w:rsid w:val="003B1A25"/>
    <w:rsid w:val="003B212B"/>
    <w:rsid w:val="003D584A"/>
    <w:rsid w:val="003F079A"/>
    <w:rsid w:val="004058B3"/>
    <w:rsid w:val="00423027"/>
    <w:rsid w:val="004348CB"/>
    <w:rsid w:val="00434E65"/>
    <w:rsid w:val="00434E9D"/>
    <w:rsid w:val="004417EB"/>
    <w:rsid w:val="00444BF1"/>
    <w:rsid w:val="00452FE3"/>
    <w:rsid w:val="004537A1"/>
    <w:rsid w:val="00456346"/>
    <w:rsid w:val="00462D3B"/>
    <w:rsid w:val="00464BA2"/>
    <w:rsid w:val="00480ABC"/>
    <w:rsid w:val="004B463A"/>
    <w:rsid w:val="004C2279"/>
    <w:rsid w:val="004C7F4D"/>
    <w:rsid w:val="00500181"/>
    <w:rsid w:val="00502DC0"/>
    <w:rsid w:val="005174FB"/>
    <w:rsid w:val="00574CC3"/>
    <w:rsid w:val="00577B58"/>
    <w:rsid w:val="00595DFC"/>
    <w:rsid w:val="005A0BDA"/>
    <w:rsid w:val="005D633E"/>
    <w:rsid w:val="005E0D83"/>
    <w:rsid w:val="00606537"/>
    <w:rsid w:val="00634A61"/>
    <w:rsid w:val="006359AE"/>
    <w:rsid w:val="006469FB"/>
    <w:rsid w:val="00665BD5"/>
    <w:rsid w:val="00671168"/>
    <w:rsid w:val="00676004"/>
    <w:rsid w:val="006B1CE5"/>
    <w:rsid w:val="006D7A66"/>
    <w:rsid w:val="006E1BB8"/>
    <w:rsid w:val="006E4AD8"/>
    <w:rsid w:val="007173A2"/>
    <w:rsid w:val="00755018"/>
    <w:rsid w:val="00757F86"/>
    <w:rsid w:val="00760911"/>
    <w:rsid w:val="0076110E"/>
    <w:rsid w:val="007C13FF"/>
    <w:rsid w:val="007C3C0E"/>
    <w:rsid w:val="007C492A"/>
    <w:rsid w:val="007D1B21"/>
    <w:rsid w:val="007E6569"/>
    <w:rsid w:val="007F3E6B"/>
    <w:rsid w:val="0083105C"/>
    <w:rsid w:val="00836743"/>
    <w:rsid w:val="00846CDB"/>
    <w:rsid w:val="00855A1F"/>
    <w:rsid w:val="008602A0"/>
    <w:rsid w:val="0087407E"/>
    <w:rsid w:val="008810CB"/>
    <w:rsid w:val="008A04EA"/>
    <w:rsid w:val="008B1F11"/>
    <w:rsid w:val="008B6E2B"/>
    <w:rsid w:val="008C0BA7"/>
    <w:rsid w:val="008E2331"/>
    <w:rsid w:val="008E7BD1"/>
    <w:rsid w:val="00902153"/>
    <w:rsid w:val="00912A32"/>
    <w:rsid w:val="0092509C"/>
    <w:rsid w:val="00942D57"/>
    <w:rsid w:val="0094411E"/>
    <w:rsid w:val="009455F0"/>
    <w:rsid w:val="009662B0"/>
    <w:rsid w:val="00967121"/>
    <w:rsid w:val="0097538F"/>
    <w:rsid w:val="00996F9F"/>
    <w:rsid w:val="009A0214"/>
    <w:rsid w:val="009A168D"/>
    <w:rsid w:val="009D5CA2"/>
    <w:rsid w:val="00A01480"/>
    <w:rsid w:val="00A3280B"/>
    <w:rsid w:val="00A43431"/>
    <w:rsid w:val="00A4455B"/>
    <w:rsid w:val="00A4560C"/>
    <w:rsid w:val="00A46C39"/>
    <w:rsid w:val="00A510A9"/>
    <w:rsid w:val="00A65265"/>
    <w:rsid w:val="00A657C2"/>
    <w:rsid w:val="00A80584"/>
    <w:rsid w:val="00A86493"/>
    <w:rsid w:val="00A94FA9"/>
    <w:rsid w:val="00A95E4B"/>
    <w:rsid w:val="00AA5570"/>
    <w:rsid w:val="00AA60BC"/>
    <w:rsid w:val="00AD1073"/>
    <w:rsid w:val="00AE5D79"/>
    <w:rsid w:val="00B019FA"/>
    <w:rsid w:val="00B01EDB"/>
    <w:rsid w:val="00B452DA"/>
    <w:rsid w:val="00B53437"/>
    <w:rsid w:val="00B76037"/>
    <w:rsid w:val="00B76251"/>
    <w:rsid w:val="00B76262"/>
    <w:rsid w:val="00B849E5"/>
    <w:rsid w:val="00B92FFC"/>
    <w:rsid w:val="00B970B7"/>
    <w:rsid w:val="00BB6139"/>
    <w:rsid w:val="00BC7A08"/>
    <w:rsid w:val="00BD2C8E"/>
    <w:rsid w:val="00BD6537"/>
    <w:rsid w:val="00BE0763"/>
    <w:rsid w:val="00C4550F"/>
    <w:rsid w:val="00C47482"/>
    <w:rsid w:val="00C97456"/>
    <w:rsid w:val="00CA63C6"/>
    <w:rsid w:val="00CA7AD4"/>
    <w:rsid w:val="00CC6850"/>
    <w:rsid w:val="00CD195B"/>
    <w:rsid w:val="00CD6BDE"/>
    <w:rsid w:val="00D23FEC"/>
    <w:rsid w:val="00D339E0"/>
    <w:rsid w:val="00D33AAD"/>
    <w:rsid w:val="00D341E8"/>
    <w:rsid w:val="00D347C3"/>
    <w:rsid w:val="00D45C42"/>
    <w:rsid w:val="00DA006A"/>
    <w:rsid w:val="00DB4533"/>
    <w:rsid w:val="00DB6768"/>
    <w:rsid w:val="00DD40E2"/>
    <w:rsid w:val="00DF77F2"/>
    <w:rsid w:val="00E006D6"/>
    <w:rsid w:val="00E150C1"/>
    <w:rsid w:val="00E3412A"/>
    <w:rsid w:val="00E5047A"/>
    <w:rsid w:val="00E61315"/>
    <w:rsid w:val="00E6507F"/>
    <w:rsid w:val="00E802FC"/>
    <w:rsid w:val="00E97B3D"/>
    <w:rsid w:val="00EA4EA7"/>
    <w:rsid w:val="00EB4A95"/>
    <w:rsid w:val="00EC641F"/>
    <w:rsid w:val="00EF1DB0"/>
    <w:rsid w:val="00F01F39"/>
    <w:rsid w:val="00F439CD"/>
    <w:rsid w:val="00F5002F"/>
    <w:rsid w:val="00F543D5"/>
    <w:rsid w:val="00F700B1"/>
    <w:rsid w:val="00F71086"/>
    <w:rsid w:val="00F7135E"/>
    <w:rsid w:val="00F74D54"/>
    <w:rsid w:val="00FA775F"/>
    <w:rsid w:val="00FF5EDF"/>
    <w:rsid w:val="07468F95"/>
    <w:rsid w:val="12E91D72"/>
    <w:rsid w:val="1E287B60"/>
    <w:rsid w:val="2718AA4F"/>
    <w:rsid w:val="29FCE0F1"/>
    <w:rsid w:val="2AC55C8C"/>
    <w:rsid w:val="359FDE1C"/>
    <w:rsid w:val="3A5B8CF8"/>
    <w:rsid w:val="46E9D73C"/>
    <w:rsid w:val="6BAB02D6"/>
    <w:rsid w:val="77F01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68A166E8-BE43-4CBB-B8B1-6D686AF5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character" w:styleId="SmartLink">
    <w:name w:val="Smart Link"/>
    <w:basedOn w:val="DefaultParagraphFont"/>
    <w:uiPriority w:val="99"/>
    <w:semiHidden/>
    <w:unhideWhenUsed/>
    <w:rsid w:val="00500181"/>
    <w:rPr>
      <w:color w:val="0000FF"/>
      <w:u w:val="single"/>
      <w:shd w:val="clear" w:color="auto" w:fill="F3F2F1"/>
    </w:rPr>
  </w:style>
  <w:style w:type="paragraph" w:styleId="NormalWeb">
    <w:name w:val="Normal (Web)"/>
    <w:basedOn w:val="Normal"/>
    <w:uiPriority w:val="99"/>
    <w:semiHidden/>
    <w:unhideWhenUsed/>
    <w:rsid w:val="0097538F"/>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8C0BA7"/>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0708">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234971702">
      <w:bodyDiv w:val="1"/>
      <w:marLeft w:val="0"/>
      <w:marRight w:val="0"/>
      <w:marTop w:val="0"/>
      <w:marBottom w:val="0"/>
      <w:divBdr>
        <w:top w:val="none" w:sz="0" w:space="0" w:color="auto"/>
        <w:left w:val="none" w:sz="0" w:space="0" w:color="auto"/>
        <w:bottom w:val="none" w:sz="0" w:space="0" w:color="auto"/>
        <w:right w:val="none" w:sz="0" w:space="0" w:color="auto"/>
      </w:divBdr>
      <w:divsChild>
        <w:div w:id="1231423894">
          <w:marLeft w:val="0"/>
          <w:marRight w:val="0"/>
          <w:marTop w:val="0"/>
          <w:marBottom w:val="0"/>
          <w:divBdr>
            <w:top w:val="none" w:sz="0" w:space="0" w:color="auto"/>
            <w:left w:val="none" w:sz="0" w:space="0" w:color="auto"/>
            <w:bottom w:val="none" w:sz="0" w:space="0" w:color="auto"/>
            <w:right w:val="none" w:sz="0" w:space="0" w:color="auto"/>
          </w:divBdr>
        </w:div>
        <w:div w:id="1526865834">
          <w:marLeft w:val="0"/>
          <w:marRight w:val="0"/>
          <w:marTop w:val="0"/>
          <w:marBottom w:val="0"/>
          <w:divBdr>
            <w:top w:val="none" w:sz="0" w:space="0" w:color="auto"/>
            <w:left w:val="none" w:sz="0" w:space="0" w:color="auto"/>
            <w:bottom w:val="none" w:sz="0" w:space="0" w:color="auto"/>
            <w:right w:val="none" w:sz="0" w:space="0" w:color="auto"/>
          </w:divBdr>
        </w:div>
        <w:div w:id="1909070875">
          <w:marLeft w:val="0"/>
          <w:marRight w:val="0"/>
          <w:marTop w:val="0"/>
          <w:marBottom w:val="0"/>
          <w:divBdr>
            <w:top w:val="none" w:sz="0" w:space="0" w:color="auto"/>
            <w:left w:val="none" w:sz="0" w:space="0" w:color="auto"/>
            <w:bottom w:val="none" w:sz="0" w:space="0" w:color="auto"/>
            <w:right w:val="none" w:sz="0" w:space="0" w:color="auto"/>
          </w:divBdr>
        </w:div>
      </w:divsChild>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361973004">
      <w:bodyDiv w:val="1"/>
      <w:marLeft w:val="0"/>
      <w:marRight w:val="0"/>
      <w:marTop w:val="0"/>
      <w:marBottom w:val="0"/>
      <w:divBdr>
        <w:top w:val="none" w:sz="0" w:space="0" w:color="auto"/>
        <w:left w:val="none" w:sz="0" w:space="0" w:color="auto"/>
        <w:bottom w:val="none" w:sz="0" w:space="0" w:color="auto"/>
        <w:right w:val="none" w:sz="0" w:space="0" w:color="auto"/>
      </w:divBdr>
    </w:div>
    <w:div w:id="1430813985">
      <w:bodyDiv w:val="1"/>
      <w:marLeft w:val="0"/>
      <w:marRight w:val="0"/>
      <w:marTop w:val="0"/>
      <w:marBottom w:val="0"/>
      <w:divBdr>
        <w:top w:val="none" w:sz="0" w:space="0" w:color="auto"/>
        <w:left w:val="none" w:sz="0" w:space="0" w:color="auto"/>
        <w:bottom w:val="none" w:sz="0" w:space="0" w:color="auto"/>
        <w:right w:val="none" w:sz="0" w:space="0" w:color="auto"/>
      </w:divBdr>
      <w:divsChild>
        <w:div w:id="243299477">
          <w:marLeft w:val="0"/>
          <w:marRight w:val="0"/>
          <w:marTop w:val="0"/>
          <w:marBottom w:val="0"/>
          <w:divBdr>
            <w:top w:val="none" w:sz="0" w:space="0" w:color="auto"/>
            <w:left w:val="none" w:sz="0" w:space="0" w:color="auto"/>
            <w:bottom w:val="none" w:sz="0" w:space="0" w:color="auto"/>
            <w:right w:val="none" w:sz="0" w:space="0" w:color="auto"/>
          </w:divBdr>
        </w:div>
        <w:div w:id="456335744">
          <w:marLeft w:val="0"/>
          <w:marRight w:val="0"/>
          <w:marTop w:val="0"/>
          <w:marBottom w:val="0"/>
          <w:divBdr>
            <w:top w:val="none" w:sz="0" w:space="0" w:color="auto"/>
            <w:left w:val="none" w:sz="0" w:space="0" w:color="auto"/>
            <w:bottom w:val="none" w:sz="0" w:space="0" w:color="auto"/>
            <w:right w:val="none" w:sz="0" w:space="0" w:color="auto"/>
          </w:divBdr>
        </w:div>
        <w:div w:id="1131358406">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1960143678">
      <w:bodyDiv w:val="1"/>
      <w:marLeft w:val="0"/>
      <w:marRight w:val="0"/>
      <w:marTop w:val="0"/>
      <w:marBottom w:val="0"/>
      <w:divBdr>
        <w:top w:val="none" w:sz="0" w:space="0" w:color="auto"/>
        <w:left w:val="none" w:sz="0" w:space="0" w:color="auto"/>
        <w:bottom w:val="none" w:sz="0" w:space="0" w:color="auto"/>
        <w:right w:val="none" w:sz="0" w:space="0" w:color="auto"/>
      </w:divBdr>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38AC556BC3E459E0387BF2B2A2606" ma:contentTypeVersion="19" ma:contentTypeDescription="Create a new document." ma:contentTypeScope="" ma:versionID="ac6255caa1449043ed334cf292e5c14e">
  <xsd:schema xmlns:xsd="http://www.w3.org/2001/XMLSchema" xmlns:xs="http://www.w3.org/2001/XMLSchema" xmlns:p="http://schemas.microsoft.com/office/2006/metadata/properties" xmlns:ns3="222ad887-f219-454c-82b8-fad95dffca19" xmlns:ns4="706d5b8a-7750-43ce-912a-8441f5cacbd2" targetNamespace="http://schemas.microsoft.com/office/2006/metadata/properties" ma:root="true" ma:fieldsID="2f868e21add8158e49e4cf73131565ab" ns3:_="" ns4:_="">
    <xsd:import namespace="222ad887-f219-454c-82b8-fad95dffca19"/>
    <xsd:import namespace="706d5b8a-7750-43ce-912a-8441f5cacb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Location"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ad887-f219-454c-82b8-fad95dffca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d5b8a-7750-43ce-912a-8441f5cacb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06d5b8a-7750-43ce-912a-8441f5cacb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D3F2C-7ED3-4FE7-9CA2-A7754AC1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ad887-f219-454c-82b8-fad95dffca19"/>
    <ds:schemaRef ds:uri="706d5b8a-7750-43ce-912a-8441f5cac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3.xml><?xml version="1.0" encoding="utf-8"?>
<ds:datastoreItem xmlns:ds="http://schemas.openxmlformats.org/officeDocument/2006/customXml" ds:itemID="{709844D7-84CE-4943-BE9E-D85B01B3FFA4}">
  <ds:schemaRefs>
    <ds:schemaRef ds:uri="http://schemas.microsoft.com/office/2006/metadata/properties"/>
    <ds:schemaRef ds:uri="http://schemas.microsoft.com/office/infopath/2007/PartnerControls"/>
    <ds:schemaRef ds:uri="706d5b8a-7750-43ce-912a-8441f5cacbd2"/>
  </ds:schemaRefs>
</ds:datastoreItem>
</file>

<file path=customXml/itemProps4.xml><?xml version="1.0" encoding="utf-8"?>
<ds:datastoreItem xmlns:ds="http://schemas.openxmlformats.org/officeDocument/2006/customXml" ds:itemID="{37D53DD9-1EB2-4AF6-99FA-9D3CE2CDA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James Holt</cp:lastModifiedBy>
  <cp:revision>4</cp:revision>
  <cp:lastPrinted>2015-05-19T21:49:00Z</cp:lastPrinted>
  <dcterms:created xsi:type="dcterms:W3CDTF">2026-02-02T09:01:00Z</dcterms:created>
  <dcterms:modified xsi:type="dcterms:W3CDTF">2026-02-02T20:54:00Z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0x0101008DE38AC556BC3E459E0387BF2B2A2606</vt:lpwstr>
  </property>
</Properties>
</file>