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8"/>
          <w:szCs w:val="28"/>
          <w:lang w:val="en-GB" w:eastAsia="en-GB" w:bidi="en-GB"/>
        </w:rPr>
      </w:pPr>
      <w:r>
        <w:rPr>
          <w:b/>
          <w:bCs/>
          <w:sz w:val="28"/>
          <w:szCs w:val="28"/>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Role title: Senior Field Scientist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Reports to: Principal Field Scientist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Grade: Senior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sz w:val="24"/>
          <w:szCs w:val="24"/>
          <w:lang w:val="en-GB" w:eastAsia="en-GB" w:bidi="en-GB"/>
        </w:rPr>
      </w:pPr>
      <w:r>
        <w:rPr>
          <w:b/>
          <w:bCs/>
          <w:sz w:val="24"/>
          <w:szCs w:val="24"/>
          <w:lang w:val="en-GB" w:eastAsia="en-GB" w:bidi="en-GB"/>
        </w:rPr>
        <w:t xml:space="preserve">Division: Marine Industries Ireland</w:t>
      </w:r>
      <w:r>
        <w:rPr>
          <w:sz w:val="24"/>
          <w:szCs w:val="24"/>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Purpose / Scope of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r>
        <w:rPr>
          <w:sz w:val="24"/>
          <w:szCs w:val="24"/>
          <w:lang w:val="en-GB" w:eastAsia="en-GB" w:bidi="en-GB"/>
        </w:rPr>
        <w:t xml:space="preserve">AQUAFACT (part of the APEM Group) is an established environmental consultancy company specialising in the collection and assessment of environmental data from marine and freshwater environments. This information is used to support our clients across a range of sectors such as aquaculture, ports and harbours and offshore renewable energy developments.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r>
        <w:rPr>
          <w:sz w:val="24"/>
          <w:szCs w:val="24"/>
          <w:lang w:val="en-GB" w:eastAsia="en-GB" w:bidi="en-GB"/>
        </w:rPr>
        <w:t xml:space="preserve">The AQUAFACT field team carries out a diverse and intensive range of fieldwork activities. The team utilise various pieces of equipment to conduct oceanographic and biological surveys. These surveys include water quality monitoring of coastal and transitional waters, remotely operated vehicle surveys of areas adjacent to aquaculture sites, freshwater monitoring of rivers and lakes, conservation assessments of national lagoons, baseline surveys of ports and harbours and offshore development areas, characterisation of marine benthic communities in a range of environments from shallow estuaries and coastal areas to deep offshore waters and sediment sampling for sediment chemistry or faunal analysis. Within the office, the field team analyse collected data, prepare sediment and fauna samples for analysis, liaise with the consultancy and laboratory team and compile various technical reports for clients.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r>
        <w:rPr>
          <w:sz w:val="24"/>
          <w:szCs w:val="24"/>
          <w:lang w:val="en-GB" w:eastAsia="en-GB" w:bidi="en-GB"/>
        </w:rPr>
        <w:t xml:space="preserve">We are seeking an experienced senior field scientist to manage the activities and projects of AQUAFACT’s field team. The role will involve supporting AQUAFACT’s Principal field scientist and providing management and planning support to the field team. The successful candidate will be responsible for planning field activities, preparing risk assessments and method statements, commercial management of projects and ensuring that the field element of projects is delivered on time and to the highest possible scientific standard. The successful candidate will also be expected to participate in field-based activities and monitoring and travel extensively within Ireland and abroad.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What success looks like in this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r>
        <w:rPr>
          <w:sz w:val="24"/>
          <w:szCs w:val="24"/>
          <w:lang w:val="en-GB" w:eastAsia="en-GB" w:bidi="en-GB"/>
        </w:rPr>
        <w:t xml:space="preserve">You will confidently manage the team to ensure that their resources are effectively utilised and projects are properly planned. You will offer advice on conducting various survey types, impart scientific expertise and experience, and provide guidance on equipment calibration, set up, and maintenance. In addition to team and project management, you will participate in various surveys. You will support AQUAFACT’s Principal field scientist.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r>
        <w:rPr>
          <w:sz w:val="24"/>
          <w:szCs w:val="24"/>
          <w:lang w:val="en-GB" w:eastAsia="en-GB" w:bidi="en-GB"/>
        </w:rPr>
        <w:t xml:space="preserve">You will be able to deal confidently and professionally with clients, meeting quality, budgetary, and time constraints for project delivery. You will mentor and coach your team members to develop and succeed in their roles. You will work collaboratively as part of the senior management team in AQUAFACT while continuing to provide expert advice in your area of expertise to a range of internal and external clients.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Responsibilities</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Lead, plan and coordinate environmental survey programmes across marine and freshwater environments.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Manage field teams and resources to ensure efficient delivery of projects and effective utilisation of equipment and personnel.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Provide technical leadership and advice on survey methodologies, sampling techniques, equipment deployment and data collection protocols.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Undertake and support a range of field activities including offshore and coastal surveys, freshwater monitoring, benthic surveys, sediment sampling and deployment of oceanographic instrumentation.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Ensure field activities are conducted in accordance with company health and safety procedures, risk assessments and industry best practice.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Liaise directly with clients, contractors, vessel operators and other stakeholders as required throughout project delivery.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Support the preparation of project proposals, cost estimates, tenders and framework submissions.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Ensure that project deliverables are completed to agreed quality standards, within budget and within project timescales.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Contribute to the maintenance, calibration and continual improvement of field equipment, survey procedures and quality management systems.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To carry out any additional activities that may be reasonably required or requested. </w:t>
      </w:r>
    </w:p>
    <w:p>
      <w:pPr>
        <w:pStyle w:val="ListParagraph"/>
        <w:numPr>
          <w:ilvl w:val="0"/>
          <w:numId w:val="1"/>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line="259" w:lineRule="auto"/>
        <w:ind w:left="567" w:hanging="294"/>
        <w:rPr>
          <w:sz w:val="24"/>
          <w:szCs w:val="24"/>
          <w:lang w:val="en-IE" w:eastAsia="en-IE" w:bidi="en-IE"/>
        </w:rPr>
      </w:pPr>
      <w:r>
        <w:rPr>
          <w:sz w:val="24"/>
          <w:szCs w:val="24"/>
          <w:lang w:val="en-IE" w:eastAsia="en-IE" w:bidi="en-IE"/>
        </w:rPr>
        <w:t xml:space="preserve">Complete mandatory health and safety training modules and any that are specific to your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Skills/Knowledge/Experience/Qualifications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Essential</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hanging="360"/>
        <w:rPr>
          <w:sz w:val="24"/>
          <w:szCs w:val="24"/>
          <w:lang w:val="en-IE" w:eastAsia="en-IE" w:bidi="en-IE"/>
        </w:rPr>
      </w:pPr>
      <w:r>
        <w:rPr>
          <w:sz w:val="24"/>
          <w:szCs w:val="24"/>
          <w:lang w:val="en-IE" w:eastAsia="en-IE" w:bidi="en-IE"/>
        </w:rPr>
        <w:t xml:space="preserve">Relevant third level Degree (Level 8 or higher) in marine science, environmental science, ecology or related discipline.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hanging="360"/>
        <w:rPr>
          <w:sz w:val="24"/>
          <w:szCs w:val="24"/>
          <w:lang w:val="en-IE" w:eastAsia="en-IE" w:bidi="en-IE"/>
        </w:rPr>
      </w:pPr>
      <w:r>
        <w:rPr>
          <w:sz w:val="24"/>
          <w:szCs w:val="24"/>
          <w:lang w:val="en-IE" w:eastAsia="en-IE" w:bidi="en-IE"/>
        </w:rPr>
        <w:t xml:space="preserve">Minimum 3 years professional experience in environmental monitoring, field survey delivery or environmental consultancy.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hanging="360"/>
        <w:rPr>
          <w:sz w:val="24"/>
          <w:szCs w:val="24"/>
          <w:lang w:val="en-IE" w:eastAsia="en-IE" w:bidi="en-IE"/>
        </w:rPr>
      </w:pPr>
      <w:r>
        <w:rPr>
          <w:sz w:val="24"/>
          <w:szCs w:val="24"/>
          <w:lang w:val="en-IE" w:eastAsia="en-IE" w:bidi="en-IE"/>
        </w:rPr>
        <w:t xml:space="preserve">Experience planning, coordinating and delivering field survey programmes.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hanging="360"/>
        <w:rPr>
          <w:sz w:val="24"/>
          <w:szCs w:val="24"/>
          <w:lang w:val="en-IE" w:eastAsia="en-IE" w:bidi="en-IE"/>
        </w:rPr>
      </w:pPr>
      <w:r>
        <w:rPr>
          <w:sz w:val="24"/>
          <w:szCs w:val="24"/>
          <w:lang w:val="en-IE" w:eastAsia="en-IE" w:bidi="en-IE"/>
        </w:rPr>
        <w:t xml:space="preserve">Experience working within health and safety management systems and preparing risk assessments and method statements.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hanging="360"/>
        <w:rPr>
          <w:sz w:val="24"/>
          <w:szCs w:val="24"/>
          <w:lang w:val="en-IE" w:eastAsia="en-IE" w:bidi="en-IE"/>
        </w:rPr>
      </w:pPr>
      <w:r>
        <w:rPr>
          <w:sz w:val="24"/>
          <w:szCs w:val="24"/>
          <w:lang w:val="en-IE" w:eastAsia="en-IE" w:bidi="en-IE"/>
        </w:rPr>
        <w:t xml:space="preserve">Experience conducting environmental surveys using a range of scientific sampling and monitoring equipment.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hanging="360"/>
        <w:rPr>
          <w:sz w:val="24"/>
          <w:szCs w:val="24"/>
          <w:lang w:val="en-IE" w:eastAsia="en-IE" w:bidi="en-IE"/>
        </w:rPr>
      </w:pPr>
      <w:r>
        <w:rPr>
          <w:sz w:val="24"/>
          <w:szCs w:val="24"/>
          <w:lang w:val="en-IE" w:eastAsia="en-IE" w:bidi="en-IE"/>
        </w:rPr>
        <w:t xml:space="preserve">Strong commercial awareness and familiarity with project hygiene practices.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hanging="360"/>
        <w:rPr>
          <w:sz w:val="24"/>
          <w:szCs w:val="24"/>
          <w:lang w:val="en-IE" w:eastAsia="en-IE" w:bidi="en-IE"/>
        </w:rPr>
      </w:pPr>
      <w:r>
        <w:rPr>
          <w:sz w:val="24"/>
          <w:szCs w:val="24"/>
          <w:lang w:val="en-IE" w:eastAsia="en-IE" w:bidi="en-IE"/>
        </w:rPr>
        <w:t xml:space="preserve">Competent in Microsoft Office applications.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hanging="360"/>
        <w:rPr>
          <w:sz w:val="24"/>
          <w:szCs w:val="24"/>
          <w:lang w:val="en-IE" w:eastAsia="en-IE" w:bidi="en-IE"/>
        </w:rPr>
      </w:pPr>
      <w:r>
        <w:rPr>
          <w:sz w:val="24"/>
          <w:szCs w:val="24"/>
          <w:lang w:val="en-IE" w:eastAsia="en-IE" w:bidi="en-IE"/>
        </w:rPr>
        <w:t xml:space="preserve">Full driving licence.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b/>
          <w:bCs/>
          <w:sz w:val="24"/>
          <w:szCs w:val="24"/>
          <w:lang w:val="en-GB" w:eastAsia="en-GB" w:bidi="en-GB"/>
        </w:rPr>
      </w:pPr>
      <w:r>
        <w:rPr>
          <w:b/>
          <w:bCs/>
          <w:sz w:val="24"/>
          <w:szCs w:val="24"/>
          <w:lang w:val="en-GB" w:eastAsia="en-GB" w:bidi="en-GB"/>
        </w:rPr>
        <w:t xml:space="preserve">Desirable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hanging="360"/>
        <w:rPr>
          <w:sz w:val="24"/>
          <w:szCs w:val="24"/>
          <w:lang w:val="en-GB" w:eastAsia="en-GB" w:bidi="en-GB"/>
        </w:rPr>
      </w:pPr>
      <w:r>
        <w:rPr>
          <w:sz w:val="24"/>
          <w:szCs w:val="24"/>
          <w:lang w:val="en-GB" w:eastAsia="en-GB" w:bidi="en-GB"/>
        </w:rPr>
        <w:t xml:space="preserve">Irish Sailing Association Commercial Endorsement for Passenger Vessel.</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hanging="360"/>
        <w:rPr>
          <w:sz w:val="24"/>
          <w:szCs w:val="24"/>
          <w:lang w:val="en-GB" w:eastAsia="en-GB" w:bidi="en-GB"/>
        </w:rPr>
      </w:pPr>
      <w:r>
        <w:rPr>
          <w:sz w:val="24"/>
          <w:szCs w:val="24"/>
          <w:lang w:val="en-GB" w:eastAsia="en-GB" w:bidi="en-GB"/>
        </w:rPr>
        <w:t xml:space="preserve">Membership of a professional body, working towards chartership.</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hanging="360"/>
        <w:rPr>
          <w:sz w:val="24"/>
          <w:szCs w:val="24"/>
          <w:lang w:val="en-GB" w:eastAsia="en-GB" w:bidi="en-GB"/>
        </w:rPr>
      </w:pPr>
      <w:r>
        <w:rPr>
          <w:sz w:val="24"/>
          <w:szCs w:val="24"/>
          <w:lang w:val="en-GB" w:eastAsia="en-GB" w:bidi="en-GB"/>
        </w:rPr>
        <w:t xml:space="preserve">HSE or HSA Commercial Diver qualification &amp; experience acting as a Dive Contractor and Dive Supervisor.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hanging="360"/>
        <w:rPr>
          <w:sz w:val="24"/>
          <w:szCs w:val="24"/>
          <w:lang w:val="en-GB" w:eastAsia="en-GB" w:bidi="en-GB"/>
        </w:rPr>
      </w:pPr>
      <w:r>
        <w:rPr>
          <w:sz w:val="24"/>
          <w:szCs w:val="24"/>
          <w:lang w:val="en-GB" w:eastAsia="en-GB" w:bidi="en-GB"/>
        </w:rPr>
        <w:t xml:space="preserve">Excellent organisation and problem-solving skills and initiative.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hanging="360"/>
        <w:rPr>
          <w:sz w:val="24"/>
          <w:szCs w:val="24"/>
          <w:lang w:val="en-GB" w:eastAsia="en-GB" w:bidi="en-GB"/>
        </w:rPr>
      </w:pPr>
      <w:r>
        <w:rPr>
          <w:sz w:val="24"/>
          <w:szCs w:val="24"/>
          <w:lang w:val="en-GB" w:eastAsia="en-GB" w:bidi="en-GB"/>
        </w:rPr>
        <w:t xml:space="preserve">Strong technical report writing skills.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hanging="360"/>
        <w:rPr>
          <w:sz w:val="24"/>
          <w:szCs w:val="24"/>
          <w:lang w:val="en-GB" w:eastAsia="en-GB" w:bidi="en-GB"/>
        </w:rPr>
      </w:pPr>
      <w:r>
        <w:rPr>
          <w:sz w:val="24"/>
          <w:szCs w:val="24"/>
          <w:lang w:val="en-GB" w:eastAsia="en-GB" w:bidi="en-GB"/>
        </w:rPr>
        <w:t xml:space="preserve">Towing licence (Category BE).</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sz w:val="24"/>
          <w:szCs w:val="24"/>
          <w:lang w:val="en-GB" w:eastAsia="en-GB" w:bidi="en-GB"/>
        </w:rPr>
      </w:pP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r>
        <w:rPr>
          <w:rStyle w:val="normaltextrun"/>
          <w:rFonts w:ascii="Calibri" w:hAnsi="Calibri" w:eastAsia="Calibri" w:cs="Calibri"/>
          <w:b/>
          <w:bCs/>
          <w:lang w:val="en-GB" w:eastAsia="en-GB" w:bidi="en-GB"/>
        </w:rPr>
        <w:t xml:space="preserve">Our Values</w:t>
      </w:r>
      <w:r>
        <w:rPr>
          <w:rStyle w:val="eop"/>
          <w:rFonts w:ascii="Calibri" w:hAnsi="Calibri" w:eastAsia="Calibri" w:cs="Calibri"/>
          <w:lang w:val="en-GB" w:eastAsia="en-GB" w:bidi="en-GB"/>
        </w:rPr>
        <w:t xml:space="preserve"> </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r>
        <w:rPr>
          <w:rStyle w:val="normaltextrun"/>
          <w:rFonts w:ascii="Calibri" w:hAnsi="Calibri" w:eastAsia="Calibri" w:cs="Calibri"/>
          <w:lang w:val="en-GB" w:eastAsia="en-GB" w:bidi="en-GB"/>
        </w:rPr>
        <w:t xml:space="preserve">Our most important assets are our people who work here. We all work as one team and rely on each other. We wish to create a working environment to which our people are proud to belong, by maintaining our values at the forefront of everything we do. These values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lang w:val="en-GB" w:eastAsia="en-GB" w:bidi="en-GB"/>
        </w:rPr>
      </w:pPr>
      <w:r>
        <w:rPr>
          <w:sz w:val="24"/>
          <w:szCs w:val="24"/>
          <w:lang w:val="en-GB" w:eastAsia="en-GB" w:bidi="en-GB"/>
        </w:rPr>
        <w:t xml:space="preserve">Integrity – We do the right thing</w:t>
      </w: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lang w:val="en-GB" w:eastAsia="en-GB" w:bidi="en-GB"/>
        </w:rPr>
      </w:pPr>
      <w:r>
        <w:rPr>
          <w:sz w:val="24"/>
          <w:szCs w:val="24"/>
          <w:lang w:val="en-GB" w:eastAsia="en-GB" w:bidi="en-GB"/>
        </w:rPr>
        <w:t xml:space="preserve">Quality – Quality in everything</w:t>
      </w: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lang w:val="en-GB" w:eastAsia="en-GB" w:bidi="en-GB"/>
        </w:rPr>
      </w:pPr>
      <w:r>
        <w:rPr>
          <w:sz w:val="24"/>
          <w:szCs w:val="24"/>
          <w:lang w:val="en-GB" w:eastAsia="en-GB" w:bidi="en-GB"/>
        </w:rPr>
        <w:t xml:space="preserve">People - We care</w:t>
      </w: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lang w:val="en-GB" w:eastAsia="en-GB" w:bidi="en-GB"/>
        </w:rPr>
      </w:pPr>
      <w:r>
        <w:rPr>
          <w:sz w:val="24"/>
          <w:szCs w:val="24"/>
          <w:lang w:val="en-GB" w:eastAsia="en-GB" w:bidi="en-GB"/>
        </w:rPr>
        <w:t xml:space="preserve">Forward thinking – We focus on the future</w:t>
      </w: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lang w:val="en-GB" w:eastAsia="en-GB" w:bidi="en-GB"/>
        </w:rPr>
      </w:pPr>
      <w:r>
        <w:rPr>
          <w:sz w:val="24"/>
          <w:szCs w:val="24"/>
          <w:lang w:val="en-GB" w:eastAsia="en-GB" w:bidi="en-GB"/>
        </w:rPr>
        <w:t xml:space="preserve">Positivity – We believe we can</w:t>
      </w:r>
    </w:p>
    <w:p>
      <w:pPr>
        <w:pStyle w:val="ListParagraph"/>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lang w:val="en-GB" w:eastAsia="en-GB" w:bidi="en-GB"/>
        </w:rPr>
      </w:pPr>
      <w:r>
        <w:rPr>
          <w:sz w:val="24"/>
          <w:szCs w:val="24"/>
          <w:lang w:val="en-GB" w:eastAsia="en-GB" w:bidi="en-GB"/>
        </w:rPr>
        <w:t xml:space="preserve">Fairness – We champion equality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Our WOW Factor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r>
        <w:rPr>
          <w:sz w:val="24"/>
          <w:szCs w:val="24"/>
          <w:lang w:val="en-GB" w:eastAsia="en-GB" w:bidi="en-GB"/>
        </w:rPr>
        <w:t xml:space="preserve">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r>
        <w:rPr>
          <w:b/>
          <w:bCs/>
          <w:sz w:val="24"/>
          <w:szCs w:val="24"/>
          <w:lang w:val="en-GB" w:eastAsia="en-GB" w:bidi="en-GB"/>
        </w:rPr>
        <w:t xml:space="preserve">You belong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r>
        <w:rPr>
          <w:sz w:val="24"/>
          <w:szCs w:val="24"/>
          <w:lang w:val="en-GB" w:eastAsia="en-GB" w:bidi="en-GB"/>
        </w:rPr>
        <w:t xml:space="preserve">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r>
        <w:rPr>
          <w:sz w:val="24"/>
          <w:szCs w:val="24"/>
          <w:lang w:val="en-GB" w:eastAsia="en-GB" w:bidi="en-GB"/>
        </w:rPr>
        <w:t xml:space="preserve">Inspiration and insight can come from anywhere, and no matter your history or choices in life, we empower our people to be their best, so we can be our best, together. </w:t>
      </w:r>
      <w:r>
        <w:rPr>
          <w:b/>
          <w:bCs/>
          <w:sz w:val="24"/>
          <w:szCs w:val="24"/>
          <w:lang w:val="en-GB" w:eastAsia="en-GB" w:bidi="en-GB"/>
        </w:rPr>
        <w:t xml:space="preserve">We welcome the whole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p>
    <w:sectPr>
      <w:headerReference w:type="default" r:id="rId00006"/>
      <w:pgSz w:w="11906" w:h="16838"/>
      <w:pgMar w:top="1440" w:right="1440" w:bottom="1440" w:left="1440" w:header="709" w:footer="709"/>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s>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jc w:val="center"/>
      <w:rPr>
        <w:lang w:val="en-GB" w:eastAsia="en-GB" w:bidi="en-GB"/>
      </w:rPr>
    </w:pPr>
    <w:r>
      <w:rPr>
        <w:lang w:val="en-GB" w:eastAsia="en-GB" w:bidi="en-GB"/>
      </w:rPr>
      <w:drawing>
        <wp:inline distT="0" distB="0" distL="0" distR="0">
          <wp:extent cx="2004695" cy="827405"/>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2004695" cy="827405"/>
                  </a:xfrm>
                  <a:prstGeom prst="rect">
                    <a:avLst/>
                  </a:prstGeom>
                </pic:spPr>
              </pic:pic>
            </a:graphicData>
          </a:graphic>
        </wp:inline>
      </w:drawing>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567" w:hanging="294"/>
        <w:tabs>
          <w:tab w:val="num" w:pos="567"/>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4"/>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normaltextrun" w:customStyle="1">
    <w:name w:val="normaltextrun"/>
    <w:qFormat/>
    <w:rPr>
      <w:rtl w:val="off"/>
    </w:rPr>
  </w:style>
  <w:style w:type="character" w:styleId="eop" w:customStyle="1">
    <w:name w:val="eop"/>
    <w:qFormat/>
    <w:rPr>
      <w:rtl w:val="off"/>
    </w:rPr>
  </w:style>
  <w:style w:type="paragraph" w:styleId="paragraph" w:customStyle="1">
    <w:name w:val="paragraph"/>
    <w:basedOn w:val="Normal"/>
    <w:next w:val="paragraph"/>
    <w:qFormat/>
    <w:pPr/>
    <w:rPr>
      <w:rFonts w:ascii="Times New Roman" w:hAnsi="Times New Roman" w:eastAsia="Times New Roman" w:cs="Times New Roman"/>
      <w:sz w:val="24"/>
      <w:szCs w:val="24"/>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character" w:styleId="Balloon Text Char" w:customStyle="1">
    <w:name w:val="Balloon Text Char"/>
    <w:qFormat/>
    <w:rPr>
      <w:rFonts w:ascii="Tahoma" w:hAnsi="Tahoma" w:eastAsia="Tahoma" w:cs="Tahoma"/>
      <w:sz w:val="16"/>
      <w:szCs w:val="16"/>
      <w:rtl w:val="off"/>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Fonts w:ascii="Calibri" w:hAnsi="Calibri" w:eastAsia="Calibri" w:cs="Calibri"/>
      <w:sz w:val="20"/>
      <w:szCs w:val="20"/>
      <w:rtl w:val="off"/>
    </w:rPr>
  </w:style>
  <w:style w:type="character" w:styleId="Comment Subject Char" w:customStyle="1">
    <w:name w:val="Comment Subject Char"/>
    <w:basedOn w:val="Comment Text Char"/>
    <w:qFormat/>
    <w:rPr>
      <w:rFonts w:ascii="Calibri" w:hAnsi="Calibri" w:eastAsia="Calibri" w:cs="Calibri"/>
      <w:b/>
      <w:bCs/>
      <w:sz w:val="20"/>
      <w:szCs w:val="20"/>
    </w:rPr>
  </w:style>
  <w:style w:type="character" w:styleId="Header Char" w:customStyle="1">
    <w:name w:val="Header Char"/>
    <w:qFormat/>
    <w:rPr>
      <w:rFonts w:ascii="Calibri" w:hAnsi="Calibri" w:eastAsia="Calibri" w:cs="Calibri"/>
      <w:rtl w:val="off"/>
    </w:rPr>
  </w:style>
  <w:style w:type="paragraph" w:styleId="Footer">
    <w:name w:val="footer"/>
    <w:basedOn w:val="Normal"/>
    <w:next w:val="Footer"/>
    <w:qFormat/>
    <w:pPr>
      <w:tabs>
        <w:tab w:val="center" w:pos="4513"/>
        <w:tab w:val="right" w:pos="9026"/>
      </w:tabs>
    </w:pPr>
    <w:rPr>
      <w:lang w:val="en-GB" w:eastAsia="en-GB" w:bidi="en-GB"/>
    </w:rPr>
  </w:style>
  <w:style w:type="character" w:styleId="Footer Char" w:customStyle="1">
    <w:name w:val="Footer Char"/>
    <w:qFormat/>
    <w:rPr>
      <w:rFonts w:ascii="Calibri" w:hAnsi="Calibri" w:eastAsia="Calibri" w:cs="Calibri"/>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6" Type="http://schemas.openxmlformats.org/officeDocument/2006/relationships/header" Target="header0001.xml"/>
	<Relationship Id="rId00007" Type="http://schemas.openxmlformats.org/officeDocument/2006/relationships/numbering" Target="numbering.xml"/>
	<Relationship Id="rId00008" Type="http://schemas.openxmlformats.org/officeDocument/2006/relationships/fontTable" Target="fontTable.xml"/>
	<Relationship Id="rId00009" Type="http://schemas.openxmlformats.org/officeDocument/2006/relationships/settings" Target="settings.xml"/>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dcterms:created xsi:type="dcterms:W3CDTF">2026-08-26T13:29:00Z</dcterms:created>
</cp:coreProperties>
</file>