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3E4D1D07"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40119B">
        <w:rPr>
          <w:rFonts w:cstheme="minorHAnsi"/>
          <w:b/>
          <w:bCs/>
        </w:rPr>
        <w:t xml:space="preserve">Financial Planning &amp; </w:t>
      </w:r>
      <w:r w:rsidR="00B82D3B">
        <w:rPr>
          <w:rFonts w:cstheme="minorHAnsi"/>
          <w:b/>
          <w:bCs/>
        </w:rPr>
        <w:t>A</w:t>
      </w:r>
      <w:r w:rsidR="0040119B">
        <w:rPr>
          <w:rFonts w:cstheme="minorHAnsi"/>
          <w:b/>
          <w:bCs/>
        </w:rPr>
        <w:t>naly</w:t>
      </w:r>
      <w:r w:rsidR="00B82D3B">
        <w:rPr>
          <w:rFonts w:cstheme="minorHAnsi"/>
          <w:b/>
          <w:bCs/>
        </w:rPr>
        <w:t>sis</w:t>
      </w:r>
      <w:r w:rsidR="00D70207">
        <w:rPr>
          <w:rFonts w:cstheme="minorHAnsi"/>
          <w:b/>
          <w:bCs/>
        </w:rPr>
        <w:t xml:space="preserve"> Manager</w:t>
      </w:r>
    </w:p>
    <w:p w14:paraId="0735197F" w14:textId="7A24F839"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B82D3B">
        <w:rPr>
          <w:rFonts w:cstheme="minorHAnsi"/>
          <w:b/>
          <w:bCs/>
        </w:rPr>
        <w:t>Director of Commercial Finance</w:t>
      </w:r>
    </w:p>
    <w:p w14:paraId="1B1FE4B2" w14:textId="1D032A78"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B82D3B">
        <w:rPr>
          <w:rFonts w:cstheme="minorHAnsi"/>
          <w:b/>
          <w:bCs/>
        </w:rPr>
        <w:t>Associate Director</w:t>
      </w:r>
    </w:p>
    <w:p w14:paraId="46ADB15F" w14:textId="17DF1C0F" w:rsidR="00480ABC" w:rsidRPr="00456346" w:rsidRDefault="00480ABC" w:rsidP="001F6E9F">
      <w:pPr>
        <w:rPr>
          <w:rFonts w:cstheme="minorHAnsi"/>
          <w:b/>
          <w:bCs/>
        </w:rPr>
      </w:pPr>
      <w:r w:rsidRPr="00456346">
        <w:rPr>
          <w:rFonts w:cstheme="minorHAnsi"/>
          <w:b/>
          <w:bCs/>
        </w:rPr>
        <w:t>Sector:</w:t>
      </w:r>
      <w:r w:rsidR="00B82D3B">
        <w:rPr>
          <w:rFonts w:cstheme="minorHAnsi"/>
          <w:b/>
          <w:bCs/>
        </w:rPr>
        <w:tab/>
      </w:r>
      <w:r w:rsidR="00B82D3B">
        <w:rPr>
          <w:rFonts w:cstheme="minorHAnsi"/>
          <w:b/>
          <w:bCs/>
        </w:rPr>
        <w:tab/>
      </w:r>
      <w:r w:rsidR="00E31F2A">
        <w:rPr>
          <w:rFonts w:cstheme="minorHAnsi"/>
          <w:b/>
          <w:bCs/>
        </w:rPr>
        <w:t>Global Group Services</w:t>
      </w:r>
    </w:p>
    <w:p w14:paraId="1CBE40C4" w14:textId="6A22D7E8" w:rsidR="000C2075" w:rsidRPr="002347BB" w:rsidRDefault="00480ABC" w:rsidP="001F6E9F">
      <w:pPr>
        <w:rPr>
          <w:rFonts w:cstheme="minorHAnsi"/>
          <w:b/>
          <w:bCs/>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2347BB" w:rsidRPr="002347BB">
        <w:rPr>
          <w:rFonts w:cstheme="minorHAnsi"/>
          <w:b/>
          <w:bCs/>
        </w:rPr>
        <w:t>Finance</w:t>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199669D8" w14:textId="6801745A" w:rsidR="0016148D" w:rsidRPr="00456346" w:rsidRDefault="0016148D" w:rsidP="0016148D">
      <w:pPr>
        <w:rPr>
          <w:rFonts w:cstheme="minorHAnsi"/>
          <w:b/>
        </w:rPr>
      </w:pPr>
      <w:r>
        <w:rPr>
          <w:rFonts w:cstheme="minorHAnsi"/>
          <w:b/>
        </w:rPr>
        <w:t>Introduction</w:t>
      </w:r>
    </w:p>
    <w:p w14:paraId="5FC36B34" w14:textId="77777777" w:rsidR="006A56FF" w:rsidRDefault="006A56FF" w:rsidP="001F6E9F">
      <w:pPr>
        <w:rPr>
          <w:rFonts w:cstheme="minorHAnsi"/>
          <w:b/>
        </w:rPr>
      </w:pPr>
    </w:p>
    <w:p w14:paraId="69825B4B" w14:textId="77777777" w:rsidR="00F12353" w:rsidRPr="00F12353" w:rsidRDefault="00F12353" w:rsidP="00F12353">
      <w:pPr>
        <w:rPr>
          <w:rFonts w:cstheme="minorHAnsi"/>
          <w:iCs/>
        </w:rPr>
      </w:pPr>
      <w:r w:rsidRPr="00F12353">
        <w:rPr>
          <w:rFonts w:cstheme="minorHAnsi"/>
          <w:iCs/>
        </w:rPr>
        <w:t xml:space="preserve">A world class environmental consultancy, the APEM Group possesses a unique blend of specialist capabilities that allow the business to operate alongside large multidisciplinary consultants and for international corporations and governments; whilst maintaining an agile, close, and trusted relationship with our clients. </w:t>
      </w:r>
    </w:p>
    <w:p w14:paraId="48F5300D" w14:textId="77777777" w:rsidR="00F12353" w:rsidRPr="00F12353" w:rsidRDefault="00F12353" w:rsidP="00F12353">
      <w:pPr>
        <w:rPr>
          <w:rFonts w:cstheme="minorHAnsi"/>
          <w:iCs/>
        </w:rPr>
      </w:pPr>
    </w:p>
    <w:p w14:paraId="01413A78" w14:textId="77777777" w:rsidR="00F12353" w:rsidRPr="00F12353" w:rsidRDefault="00F12353" w:rsidP="00F12353">
      <w:pPr>
        <w:rPr>
          <w:rFonts w:cstheme="minorHAnsi"/>
          <w:iCs/>
        </w:rPr>
      </w:pPr>
      <w:r w:rsidRPr="00F12353">
        <w:rPr>
          <w:rFonts w:cstheme="minorHAnsi"/>
          <w:iCs/>
        </w:rPr>
        <w:t xml:space="preserve">Across APEM Group, pioneering remote sensing technology, field on the ground or field-based survey resource coverage, industry leading laboratories and our environmental consultants all work together to meet the demands of some of the most complex and technically challenging environmental projects in the UK, Ireland and across the world. </w:t>
      </w:r>
    </w:p>
    <w:p w14:paraId="3E6CB59B" w14:textId="77777777" w:rsidR="00F12353" w:rsidRPr="00F12353" w:rsidRDefault="00F12353" w:rsidP="00F12353">
      <w:pPr>
        <w:rPr>
          <w:rFonts w:cstheme="minorHAnsi"/>
          <w:iCs/>
        </w:rPr>
      </w:pPr>
    </w:p>
    <w:p w14:paraId="19E4B08F" w14:textId="606A6EAB" w:rsidR="0099121B" w:rsidRDefault="00F12353" w:rsidP="00F12353">
      <w:pPr>
        <w:rPr>
          <w:rFonts w:cstheme="minorHAnsi"/>
          <w:iCs/>
        </w:rPr>
      </w:pPr>
      <w:r w:rsidRPr="00F12353">
        <w:rPr>
          <w:rFonts w:cstheme="minorHAnsi"/>
          <w:iCs/>
        </w:rPr>
        <w:t>APEM Group has been PE backed since 2019 and has grown significantly through a combination of organic and M&amp;</w:t>
      </w:r>
      <w:r w:rsidRPr="000629D8">
        <w:rPr>
          <w:rFonts w:cstheme="minorHAnsi"/>
          <w:iCs/>
        </w:rPr>
        <w:t>A to £60m revenue. We plan to continue this growth trajectory through continued strong organic growth, international expansion</w:t>
      </w:r>
      <w:r w:rsidRPr="00F12353">
        <w:rPr>
          <w:rFonts w:cstheme="minorHAnsi"/>
          <w:iCs/>
        </w:rPr>
        <w:t xml:space="preserve"> and strategic acquisitions. The FP&amp;A Manager is a pivotal position ensuring we have the data </w:t>
      </w:r>
      <w:r w:rsidR="00192429">
        <w:rPr>
          <w:rFonts w:cstheme="minorHAnsi"/>
          <w:iCs/>
        </w:rPr>
        <w:t xml:space="preserve">and planning </w:t>
      </w:r>
      <w:r w:rsidR="00DC696B">
        <w:rPr>
          <w:rFonts w:cstheme="minorHAnsi"/>
          <w:iCs/>
        </w:rPr>
        <w:t xml:space="preserve">tools </w:t>
      </w:r>
      <w:r w:rsidRPr="00F12353">
        <w:rPr>
          <w:rFonts w:cstheme="minorHAnsi"/>
          <w:iCs/>
        </w:rPr>
        <w:t>to help guide our financial decision making.</w:t>
      </w:r>
    </w:p>
    <w:p w14:paraId="5087CAE9" w14:textId="77777777" w:rsidR="006A56FF" w:rsidRDefault="006A56FF" w:rsidP="001F6E9F">
      <w:pPr>
        <w:rPr>
          <w:rFonts w:cstheme="minorHAnsi"/>
          <w:b/>
        </w:rPr>
      </w:pPr>
    </w:p>
    <w:p w14:paraId="42BE671E" w14:textId="66F49868"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0FEAD030" w14:textId="77777777" w:rsidR="00006CE4" w:rsidRDefault="00CA1BE5" w:rsidP="001F6E9F">
      <w:pPr>
        <w:rPr>
          <w:rFonts w:cstheme="minorHAnsi"/>
          <w:iCs/>
        </w:rPr>
      </w:pPr>
      <w:r w:rsidRPr="003A2A91">
        <w:rPr>
          <w:rFonts w:cstheme="minorHAnsi"/>
          <w:iCs/>
        </w:rPr>
        <w:t xml:space="preserve">As Financial Planning </w:t>
      </w:r>
      <w:r w:rsidR="00EC410E">
        <w:rPr>
          <w:rFonts w:cstheme="minorHAnsi"/>
          <w:iCs/>
        </w:rPr>
        <w:t>&amp;</w:t>
      </w:r>
      <w:r w:rsidRPr="003A2A91">
        <w:rPr>
          <w:rFonts w:cstheme="minorHAnsi"/>
          <w:iCs/>
        </w:rPr>
        <w:t xml:space="preserve"> Analysis </w:t>
      </w:r>
      <w:r w:rsidR="00EC410E">
        <w:rPr>
          <w:rFonts w:cstheme="minorHAnsi"/>
          <w:iCs/>
        </w:rPr>
        <w:t xml:space="preserve">Manager </w:t>
      </w:r>
      <w:r w:rsidR="00B126DE">
        <w:rPr>
          <w:rFonts w:cstheme="minorHAnsi"/>
          <w:iCs/>
        </w:rPr>
        <w:t>the role</w:t>
      </w:r>
      <w:r w:rsidRPr="003A2A91">
        <w:rPr>
          <w:rFonts w:cstheme="minorHAnsi"/>
          <w:iCs/>
        </w:rPr>
        <w:t xml:space="preserve"> will be responsible for</w:t>
      </w:r>
      <w:r w:rsidR="00100F4A">
        <w:rPr>
          <w:rFonts w:cstheme="minorHAnsi"/>
          <w:iCs/>
        </w:rPr>
        <w:t xml:space="preserve"> </w:t>
      </w:r>
      <w:r w:rsidRPr="003A2A91">
        <w:rPr>
          <w:rFonts w:cstheme="minorHAnsi"/>
          <w:iCs/>
        </w:rPr>
        <w:t>delivery of effective</w:t>
      </w:r>
      <w:r w:rsidR="00BF5ECC">
        <w:rPr>
          <w:rFonts w:cstheme="minorHAnsi"/>
          <w:iCs/>
        </w:rPr>
        <w:t xml:space="preserve"> and insightful </w:t>
      </w:r>
      <w:r w:rsidR="006E6B0D">
        <w:rPr>
          <w:rFonts w:cstheme="minorHAnsi"/>
          <w:iCs/>
        </w:rPr>
        <w:t xml:space="preserve">financial analysis, budgeting, forecasting and Group </w:t>
      </w:r>
      <w:r w:rsidR="00B126DE">
        <w:rPr>
          <w:rFonts w:cstheme="minorHAnsi"/>
          <w:iCs/>
        </w:rPr>
        <w:t xml:space="preserve">commercial </w:t>
      </w:r>
      <w:r w:rsidR="006E6B0D">
        <w:rPr>
          <w:rFonts w:cstheme="minorHAnsi"/>
          <w:iCs/>
        </w:rPr>
        <w:t xml:space="preserve">performance reporting </w:t>
      </w:r>
      <w:r w:rsidR="00C16838">
        <w:rPr>
          <w:rFonts w:cstheme="minorHAnsi"/>
          <w:iCs/>
        </w:rPr>
        <w:t xml:space="preserve">outputs </w:t>
      </w:r>
      <w:r w:rsidR="006E6B0D">
        <w:rPr>
          <w:rFonts w:cstheme="minorHAnsi"/>
          <w:iCs/>
        </w:rPr>
        <w:t>to</w:t>
      </w:r>
      <w:r w:rsidR="00393A37">
        <w:rPr>
          <w:rFonts w:cstheme="minorHAnsi"/>
          <w:iCs/>
        </w:rPr>
        <w:t xml:space="preserve"> enable </w:t>
      </w:r>
      <w:r w:rsidR="00393A37" w:rsidRPr="003A2A91">
        <w:rPr>
          <w:rFonts w:cstheme="minorHAnsi"/>
          <w:iCs/>
        </w:rPr>
        <w:t>a strong understanding of the business performance and key performance drivers</w:t>
      </w:r>
      <w:r w:rsidR="00393A37">
        <w:rPr>
          <w:rFonts w:cstheme="minorHAnsi"/>
          <w:iCs/>
        </w:rPr>
        <w:t>.</w:t>
      </w:r>
    </w:p>
    <w:p w14:paraId="6ED33653" w14:textId="77777777" w:rsidR="00006CE4" w:rsidRDefault="00006CE4" w:rsidP="001F6E9F">
      <w:pPr>
        <w:rPr>
          <w:rFonts w:cstheme="minorHAnsi"/>
          <w:iCs/>
        </w:rPr>
      </w:pPr>
    </w:p>
    <w:p w14:paraId="6782ADA7" w14:textId="3E416BD9" w:rsidR="00480ABC" w:rsidRPr="00456346" w:rsidRDefault="00CA1BE5" w:rsidP="001F6E9F">
      <w:pPr>
        <w:rPr>
          <w:rFonts w:cstheme="minorHAnsi"/>
        </w:rPr>
      </w:pPr>
      <w:r w:rsidRPr="003A2A91">
        <w:rPr>
          <w:rFonts w:cstheme="minorHAnsi"/>
          <w:iCs/>
        </w:rPr>
        <w:t xml:space="preserve">Reporting to the Director of Commercial Finance and working alongside the Finance Business Partners and Finance Operations teams, this role will be responsible for </w:t>
      </w:r>
      <w:r w:rsidR="00D85AC9">
        <w:rPr>
          <w:rFonts w:cstheme="minorHAnsi"/>
          <w:iCs/>
        </w:rPr>
        <w:t xml:space="preserve">the </w:t>
      </w:r>
      <w:r w:rsidR="009D5F17">
        <w:rPr>
          <w:rFonts w:cstheme="minorHAnsi"/>
          <w:iCs/>
        </w:rPr>
        <w:t>management of key associated processes</w:t>
      </w:r>
      <w:r w:rsidR="00246B36">
        <w:rPr>
          <w:rFonts w:cstheme="minorHAnsi"/>
          <w:iCs/>
        </w:rPr>
        <w:t xml:space="preserve"> and financial models</w:t>
      </w:r>
      <w:r w:rsidR="009D5F17">
        <w:rPr>
          <w:rFonts w:cstheme="minorHAnsi"/>
          <w:iCs/>
        </w:rPr>
        <w:t xml:space="preserve"> </w:t>
      </w:r>
      <w:r w:rsidR="00E62474">
        <w:rPr>
          <w:rFonts w:cstheme="minorHAnsi"/>
          <w:iCs/>
        </w:rPr>
        <w:t xml:space="preserve">with a strong ongoing focus on </w:t>
      </w:r>
      <w:r w:rsidR="00FB50EA">
        <w:rPr>
          <w:rFonts w:cstheme="minorHAnsi"/>
          <w:iCs/>
        </w:rPr>
        <w:t xml:space="preserve">financial accuracy, internal process improvement and </w:t>
      </w:r>
      <w:r w:rsidR="00006CE4">
        <w:rPr>
          <w:rFonts w:cstheme="minorHAnsi"/>
          <w:iCs/>
        </w:rPr>
        <w:t xml:space="preserve">supporting the </w:t>
      </w:r>
      <w:r w:rsidR="00FB50EA">
        <w:rPr>
          <w:rFonts w:cstheme="minorHAnsi"/>
          <w:iCs/>
        </w:rPr>
        <w:t>achievement of Group finan</w:t>
      </w:r>
      <w:r w:rsidR="00006CE4">
        <w:rPr>
          <w:rFonts w:cstheme="minorHAnsi"/>
          <w:iCs/>
        </w:rPr>
        <w:t>cial goals.</w:t>
      </w: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29B273CB" w14:textId="2D44D1FB" w:rsidR="00440ED1" w:rsidRPr="00440ED1" w:rsidRDefault="00440ED1" w:rsidP="00440ED1">
      <w:pPr>
        <w:rPr>
          <w:rFonts w:cstheme="minorHAnsi"/>
        </w:rPr>
      </w:pPr>
      <w:r>
        <w:rPr>
          <w:rFonts w:cstheme="minorHAnsi"/>
        </w:rPr>
        <w:t xml:space="preserve">Group </w:t>
      </w:r>
      <w:r w:rsidR="009600BF">
        <w:rPr>
          <w:rFonts w:cstheme="minorHAnsi"/>
        </w:rPr>
        <w:t>planning:</w:t>
      </w:r>
    </w:p>
    <w:p w14:paraId="49D84A9B" w14:textId="7F3EDD08" w:rsidR="00D749ED" w:rsidRPr="003A2A91" w:rsidRDefault="00CB0583" w:rsidP="00880D77">
      <w:pPr>
        <w:pStyle w:val="ListParagraph"/>
        <w:numPr>
          <w:ilvl w:val="0"/>
          <w:numId w:val="10"/>
        </w:numPr>
        <w:rPr>
          <w:rFonts w:cstheme="minorHAnsi"/>
        </w:rPr>
      </w:pPr>
      <w:r>
        <w:rPr>
          <w:rFonts w:cstheme="minorHAnsi"/>
        </w:rPr>
        <w:t>Development and m</w:t>
      </w:r>
      <w:r w:rsidR="00B87955">
        <w:rPr>
          <w:rFonts w:cstheme="minorHAnsi"/>
        </w:rPr>
        <w:t xml:space="preserve">anagement </w:t>
      </w:r>
      <w:r w:rsidR="00EB1513">
        <w:rPr>
          <w:rFonts w:cstheme="minorHAnsi"/>
        </w:rPr>
        <w:t xml:space="preserve">of </w:t>
      </w:r>
      <w:r w:rsidR="00D749ED" w:rsidRPr="003A2A91">
        <w:rPr>
          <w:rFonts w:cstheme="minorHAnsi"/>
        </w:rPr>
        <w:t xml:space="preserve">internal models and reports to support </w:t>
      </w:r>
      <w:r w:rsidR="00EB1513">
        <w:rPr>
          <w:rFonts w:cstheme="minorHAnsi"/>
        </w:rPr>
        <w:t xml:space="preserve">budgeting and </w:t>
      </w:r>
      <w:r w:rsidR="00D749ED" w:rsidRPr="003A2A91">
        <w:rPr>
          <w:rFonts w:cstheme="minorHAnsi"/>
        </w:rPr>
        <w:t>forecast</w:t>
      </w:r>
      <w:r w:rsidR="00EB1513">
        <w:rPr>
          <w:rFonts w:cstheme="minorHAnsi"/>
        </w:rPr>
        <w:t>ing</w:t>
      </w:r>
      <w:r w:rsidR="00D749ED" w:rsidRPr="003A2A91">
        <w:rPr>
          <w:rFonts w:cstheme="minorHAnsi"/>
        </w:rPr>
        <w:t xml:space="preserve"> process</w:t>
      </w:r>
      <w:r w:rsidR="00F44FB7">
        <w:rPr>
          <w:rFonts w:cstheme="minorHAnsi"/>
        </w:rPr>
        <w:t>es.</w:t>
      </w:r>
    </w:p>
    <w:p w14:paraId="09B2F9BF" w14:textId="5E48E2E5" w:rsidR="00D749ED" w:rsidRDefault="000B5874" w:rsidP="00880D77">
      <w:pPr>
        <w:pStyle w:val="ListParagraph"/>
        <w:numPr>
          <w:ilvl w:val="0"/>
          <w:numId w:val="10"/>
        </w:numPr>
        <w:rPr>
          <w:rFonts w:cstheme="minorHAnsi"/>
        </w:rPr>
      </w:pPr>
      <w:r>
        <w:rPr>
          <w:rFonts w:cstheme="minorHAnsi"/>
        </w:rPr>
        <w:t xml:space="preserve">Key support to the </w:t>
      </w:r>
      <w:r w:rsidR="009F1165">
        <w:rPr>
          <w:rFonts w:cstheme="minorHAnsi"/>
        </w:rPr>
        <w:t xml:space="preserve">delivery of </w:t>
      </w:r>
      <w:r w:rsidR="00D749ED" w:rsidRPr="00B870DD">
        <w:rPr>
          <w:rFonts w:cstheme="minorHAnsi"/>
        </w:rPr>
        <w:t>budget</w:t>
      </w:r>
      <w:r w:rsidR="009F1165">
        <w:rPr>
          <w:rFonts w:cstheme="minorHAnsi"/>
        </w:rPr>
        <w:t>ing</w:t>
      </w:r>
      <w:r w:rsidR="000E17A5">
        <w:rPr>
          <w:rFonts w:cstheme="minorHAnsi"/>
        </w:rPr>
        <w:t xml:space="preserve"> and forecas</w:t>
      </w:r>
      <w:r w:rsidR="00F74684">
        <w:rPr>
          <w:rFonts w:cstheme="minorHAnsi"/>
        </w:rPr>
        <w:t>t</w:t>
      </w:r>
      <w:r w:rsidR="009F1165">
        <w:rPr>
          <w:rFonts w:cstheme="minorHAnsi"/>
        </w:rPr>
        <w:t>ing processes</w:t>
      </w:r>
      <w:r w:rsidR="00F74684">
        <w:rPr>
          <w:rFonts w:cstheme="minorHAnsi"/>
        </w:rPr>
        <w:t>,</w:t>
      </w:r>
      <w:r w:rsidR="00D749ED" w:rsidRPr="00B870DD">
        <w:rPr>
          <w:rFonts w:cstheme="minorHAnsi"/>
        </w:rPr>
        <w:t xml:space="preserve"> </w:t>
      </w:r>
      <w:r w:rsidR="00117D0C">
        <w:rPr>
          <w:rFonts w:cstheme="minorHAnsi"/>
        </w:rPr>
        <w:t xml:space="preserve">including </w:t>
      </w:r>
      <w:r w:rsidR="001D41DD">
        <w:rPr>
          <w:rFonts w:cstheme="minorHAnsi"/>
        </w:rPr>
        <w:t xml:space="preserve">ensuring </w:t>
      </w:r>
      <w:r w:rsidR="00EA74F2">
        <w:rPr>
          <w:rFonts w:cstheme="minorHAnsi"/>
        </w:rPr>
        <w:t xml:space="preserve">process </w:t>
      </w:r>
      <w:r w:rsidR="00117D0C">
        <w:rPr>
          <w:rFonts w:cstheme="minorHAnsi"/>
        </w:rPr>
        <w:t xml:space="preserve">and model </w:t>
      </w:r>
      <w:r w:rsidR="00EA74F2">
        <w:rPr>
          <w:rFonts w:cstheme="minorHAnsi"/>
        </w:rPr>
        <w:t xml:space="preserve">compliance, </w:t>
      </w:r>
      <w:r w:rsidR="00FC447E">
        <w:rPr>
          <w:rFonts w:cstheme="minorHAnsi"/>
        </w:rPr>
        <w:t xml:space="preserve">and supporting </w:t>
      </w:r>
      <w:r w:rsidR="00A36969">
        <w:rPr>
          <w:rFonts w:cstheme="minorHAnsi"/>
        </w:rPr>
        <w:t xml:space="preserve">Group </w:t>
      </w:r>
      <w:r w:rsidR="00117D0C">
        <w:rPr>
          <w:rFonts w:cstheme="minorHAnsi"/>
        </w:rPr>
        <w:t xml:space="preserve">analysis, </w:t>
      </w:r>
      <w:r w:rsidR="00A473BF">
        <w:rPr>
          <w:rFonts w:cstheme="minorHAnsi"/>
        </w:rPr>
        <w:t xml:space="preserve">sensitivity </w:t>
      </w:r>
      <w:r w:rsidR="00417C36">
        <w:rPr>
          <w:rFonts w:cstheme="minorHAnsi"/>
        </w:rPr>
        <w:t xml:space="preserve">and </w:t>
      </w:r>
      <w:r w:rsidR="00F56752">
        <w:rPr>
          <w:rFonts w:cstheme="minorHAnsi"/>
        </w:rPr>
        <w:t>pack</w:t>
      </w:r>
      <w:r w:rsidR="00AD5EDA">
        <w:rPr>
          <w:rFonts w:cstheme="minorHAnsi"/>
        </w:rPr>
        <w:t xml:space="preserve"> production</w:t>
      </w:r>
      <w:r w:rsidR="00475F1B">
        <w:rPr>
          <w:rFonts w:cstheme="minorHAnsi"/>
        </w:rPr>
        <w:t>.</w:t>
      </w:r>
    </w:p>
    <w:p w14:paraId="15A7A32D" w14:textId="3A072683" w:rsidR="00440ED1" w:rsidRDefault="00440ED1" w:rsidP="00880D77">
      <w:pPr>
        <w:pStyle w:val="ListParagraph"/>
        <w:numPr>
          <w:ilvl w:val="0"/>
          <w:numId w:val="10"/>
        </w:numPr>
        <w:rPr>
          <w:rFonts w:cstheme="minorHAnsi"/>
        </w:rPr>
      </w:pPr>
      <w:r>
        <w:rPr>
          <w:rFonts w:cstheme="minorHAnsi"/>
        </w:rPr>
        <w:t xml:space="preserve">Management and delivery of </w:t>
      </w:r>
      <w:proofErr w:type="spellStart"/>
      <w:r>
        <w:rPr>
          <w:rFonts w:cstheme="minorHAnsi"/>
        </w:rPr>
        <w:t>Opex</w:t>
      </w:r>
      <w:proofErr w:type="spellEnd"/>
      <w:r>
        <w:rPr>
          <w:rFonts w:cstheme="minorHAnsi"/>
        </w:rPr>
        <w:t xml:space="preserve"> apportionment to Group divisions as it relates to forecasting and budgeting, and review of variance analysis, to support divisional net profit visibility</w:t>
      </w:r>
      <w:r w:rsidR="009600BF">
        <w:rPr>
          <w:rFonts w:cstheme="minorHAnsi"/>
        </w:rPr>
        <w:t>.</w:t>
      </w:r>
    </w:p>
    <w:p w14:paraId="4E20ADA5" w14:textId="38537A2D" w:rsidR="00BE7056" w:rsidRPr="00B870DD" w:rsidRDefault="00BE7056" w:rsidP="00880D77">
      <w:pPr>
        <w:pStyle w:val="ListParagraph"/>
        <w:numPr>
          <w:ilvl w:val="0"/>
          <w:numId w:val="10"/>
        </w:numPr>
        <w:rPr>
          <w:rFonts w:cstheme="minorHAnsi"/>
        </w:rPr>
      </w:pPr>
      <w:r>
        <w:rPr>
          <w:rFonts w:cstheme="minorHAnsi"/>
        </w:rPr>
        <w:lastRenderedPageBreak/>
        <w:t>Business partnering of Group Services</w:t>
      </w:r>
      <w:r w:rsidR="00F44C79">
        <w:rPr>
          <w:rFonts w:cstheme="minorHAnsi"/>
        </w:rPr>
        <w:t xml:space="preserve"> support teams and </w:t>
      </w:r>
      <w:r w:rsidR="006F2634">
        <w:rPr>
          <w:rFonts w:cstheme="minorHAnsi"/>
        </w:rPr>
        <w:t xml:space="preserve">ownership of </w:t>
      </w:r>
      <w:r w:rsidR="009827CE">
        <w:rPr>
          <w:rFonts w:cstheme="minorHAnsi"/>
        </w:rPr>
        <w:t xml:space="preserve">analysis of </w:t>
      </w:r>
      <w:r w:rsidR="00F44C79">
        <w:rPr>
          <w:rFonts w:cstheme="minorHAnsi"/>
        </w:rPr>
        <w:t>associated financial growth.</w:t>
      </w:r>
    </w:p>
    <w:p w14:paraId="3223DB45" w14:textId="79B5E382" w:rsidR="00D749ED" w:rsidRDefault="00A473BF" w:rsidP="00880D77">
      <w:pPr>
        <w:pStyle w:val="ListParagraph"/>
        <w:numPr>
          <w:ilvl w:val="0"/>
          <w:numId w:val="10"/>
        </w:numPr>
        <w:rPr>
          <w:rFonts w:cstheme="minorHAnsi"/>
        </w:rPr>
      </w:pPr>
      <w:r>
        <w:rPr>
          <w:rFonts w:cstheme="minorHAnsi"/>
        </w:rPr>
        <w:t>Own</w:t>
      </w:r>
      <w:r w:rsidR="002D6C11">
        <w:rPr>
          <w:rFonts w:cstheme="minorHAnsi"/>
        </w:rPr>
        <w:t>ership of</w:t>
      </w:r>
      <w:r w:rsidR="00D749ED" w:rsidRPr="00B870DD">
        <w:rPr>
          <w:rFonts w:cstheme="minorHAnsi"/>
        </w:rPr>
        <w:t xml:space="preserve"> indirect cashflow</w:t>
      </w:r>
      <w:r w:rsidR="0044643E">
        <w:rPr>
          <w:rFonts w:cstheme="minorHAnsi"/>
        </w:rPr>
        <w:t xml:space="preserve"> and</w:t>
      </w:r>
      <w:r w:rsidR="00D749ED" w:rsidRPr="00B870DD">
        <w:rPr>
          <w:rFonts w:cstheme="minorHAnsi"/>
        </w:rPr>
        <w:t xml:space="preserve"> </w:t>
      </w:r>
      <w:r w:rsidR="0044643E">
        <w:rPr>
          <w:rFonts w:cstheme="minorHAnsi"/>
        </w:rPr>
        <w:t>covenant</w:t>
      </w:r>
      <w:r w:rsidR="00D749ED" w:rsidRPr="00B870DD">
        <w:rPr>
          <w:rFonts w:cstheme="minorHAnsi"/>
        </w:rPr>
        <w:t xml:space="preserve"> forecasting</w:t>
      </w:r>
      <w:r w:rsidR="0044643E">
        <w:rPr>
          <w:rFonts w:cstheme="minorHAnsi"/>
        </w:rPr>
        <w:t xml:space="preserve"> together with </w:t>
      </w:r>
      <w:r w:rsidR="00454AA3">
        <w:rPr>
          <w:rFonts w:cstheme="minorHAnsi"/>
        </w:rPr>
        <w:t>associated scenario analysis</w:t>
      </w:r>
      <w:r w:rsidR="00D749ED" w:rsidRPr="00B870DD">
        <w:rPr>
          <w:rFonts w:cstheme="minorHAnsi"/>
        </w:rPr>
        <w:t xml:space="preserve">, </w:t>
      </w:r>
      <w:r w:rsidR="002D6C11">
        <w:rPr>
          <w:rFonts w:cstheme="minorHAnsi"/>
        </w:rPr>
        <w:t xml:space="preserve">working </w:t>
      </w:r>
      <w:r w:rsidR="00454AA3">
        <w:rPr>
          <w:rFonts w:cstheme="minorHAnsi"/>
        </w:rPr>
        <w:t xml:space="preserve">closely </w:t>
      </w:r>
      <w:r w:rsidR="002D6C11">
        <w:rPr>
          <w:rFonts w:cstheme="minorHAnsi"/>
        </w:rPr>
        <w:t xml:space="preserve">with </w:t>
      </w:r>
      <w:r w:rsidR="0044643E">
        <w:rPr>
          <w:rFonts w:cstheme="minorHAnsi"/>
        </w:rPr>
        <w:t>Finance Ops teams</w:t>
      </w:r>
      <w:r w:rsidR="00F56752">
        <w:rPr>
          <w:rFonts w:cstheme="minorHAnsi"/>
        </w:rPr>
        <w:t>.</w:t>
      </w:r>
    </w:p>
    <w:p w14:paraId="49268F8C" w14:textId="2EB18089" w:rsidR="00440ED1" w:rsidRPr="00440ED1" w:rsidRDefault="00440ED1" w:rsidP="00440ED1">
      <w:pPr>
        <w:pStyle w:val="ListParagraph"/>
        <w:numPr>
          <w:ilvl w:val="0"/>
          <w:numId w:val="10"/>
        </w:numPr>
        <w:rPr>
          <w:rFonts w:cstheme="minorHAnsi"/>
        </w:rPr>
      </w:pPr>
      <w:r>
        <w:rPr>
          <w:rFonts w:cstheme="minorHAnsi"/>
        </w:rPr>
        <w:t>Support on</w:t>
      </w:r>
      <w:r w:rsidRPr="00B870DD">
        <w:rPr>
          <w:rFonts w:cstheme="minorHAnsi"/>
        </w:rPr>
        <w:t xml:space="preserve"> financing</w:t>
      </w:r>
      <w:r w:rsidRPr="003A2A91">
        <w:rPr>
          <w:rFonts w:cstheme="minorHAnsi"/>
        </w:rPr>
        <w:t xml:space="preserve"> and deal processes in terms of modelling and provision </w:t>
      </w:r>
      <w:r>
        <w:rPr>
          <w:rFonts w:cstheme="minorHAnsi"/>
        </w:rPr>
        <w:t>of information/</w:t>
      </w:r>
      <w:r w:rsidRPr="003A2A91">
        <w:rPr>
          <w:rFonts w:cstheme="minorHAnsi"/>
        </w:rPr>
        <w:t>data</w:t>
      </w:r>
      <w:r>
        <w:rPr>
          <w:rFonts w:cstheme="minorHAnsi"/>
        </w:rPr>
        <w:t>.</w:t>
      </w:r>
    </w:p>
    <w:p w14:paraId="385369EB" w14:textId="769DAC3C" w:rsidR="00440ED1" w:rsidRPr="00440ED1" w:rsidRDefault="00440ED1" w:rsidP="00440ED1">
      <w:pPr>
        <w:pStyle w:val="ListParagraph"/>
        <w:numPr>
          <w:ilvl w:val="0"/>
          <w:numId w:val="10"/>
        </w:numPr>
        <w:rPr>
          <w:rFonts w:cstheme="minorHAnsi"/>
        </w:rPr>
      </w:pPr>
      <w:r w:rsidRPr="00B870DD">
        <w:rPr>
          <w:rFonts w:cstheme="minorHAnsi"/>
        </w:rPr>
        <w:t xml:space="preserve">Support with and input into continual improvement of </w:t>
      </w:r>
      <w:r>
        <w:rPr>
          <w:rFonts w:cstheme="minorHAnsi"/>
        </w:rPr>
        <w:t xml:space="preserve">wider </w:t>
      </w:r>
      <w:r w:rsidRPr="00B870DD">
        <w:rPr>
          <w:rFonts w:cstheme="minorHAnsi"/>
        </w:rPr>
        <w:t>finance systems and processes</w:t>
      </w:r>
      <w:r>
        <w:rPr>
          <w:rFonts w:cstheme="minorHAnsi"/>
        </w:rPr>
        <w:t xml:space="preserve"> including </w:t>
      </w:r>
      <w:r w:rsidR="009600BF">
        <w:rPr>
          <w:rFonts w:cstheme="minorHAnsi"/>
        </w:rPr>
        <w:t>d</w:t>
      </w:r>
      <w:r>
        <w:rPr>
          <w:rFonts w:cstheme="minorHAnsi"/>
        </w:rPr>
        <w:t>elivery on other ad-hoc commercial modelling</w:t>
      </w:r>
      <w:r w:rsidRPr="00440ED1">
        <w:rPr>
          <w:rFonts w:cstheme="minorHAnsi"/>
        </w:rPr>
        <w:t>.</w:t>
      </w:r>
    </w:p>
    <w:p w14:paraId="4E986241" w14:textId="77777777" w:rsidR="009600BF" w:rsidRDefault="009600BF" w:rsidP="00440ED1">
      <w:pPr>
        <w:rPr>
          <w:rFonts w:cstheme="minorHAnsi"/>
        </w:rPr>
      </w:pPr>
    </w:p>
    <w:p w14:paraId="108527F6" w14:textId="674A7098" w:rsidR="00440ED1" w:rsidRPr="00440ED1" w:rsidRDefault="009600BF" w:rsidP="00440ED1">
      <w:pPr>
        <w:rPr>
          <w:rFonts w:cstheme="minorHAnsi"/>
        </w:rPr>
      </w:pPr>
      <w:r>
        <w:rPr>
          <w:rFonts w:cstheme="minorHAnsi"/>
        </w:rPr>
        <w:t>Analysis &amp; reporting:</w:t>
      </w:r>
    </w:p>
    <w:p w14:paraId="303F0493" w14:textId="195E899F" w:rsidR="00C179AE" w:rsidRDefault="0026720D" w:rsidP="00880D77">
      <w:pPr>
        <w:pStyle w:val="ListParagraph"/>
        <w:numPr>
          <w:ilvl w:val="0"/>
          <w:numId w:val="10"/>
        </w:numPr>
        <w:rPr>
          <w:rFonts w:cstheme="minorHAnsi"/>
        </w:rPr>
      </w:pPr>
      <w:r>
        <w:rPr>
          <w:rFonts w:cstheme="minorHAnsi"/>
        </w:rPr>
        <w:t>Preparing m</w:t>
      </w:r>
      <w:r w:rsidR="00DA5066">
        <w:rPr>
          <w:rFonts w:cstheme="minorHAnsi"/>
        </w:rPr>
        <w:t>onthly Group variance</w:t>
      </w:r>
      <w:r w:rsidR="00B20BC7">
        <w:rPr>
          <w:rFonts w:cstheme="minorHAnsi"/>
        </w:rPr>
        <w:t>/bridging</w:t>
      </w:r>
      <w:r w:rsidR="00DA5066">
        <w:rPr>
          <w:rFonts w:cstheme="minorHAnsi"/>
        </w:rPr>
        <w:t xml:space="preserve"> </w:t>
      </w:r>
      <w:r w:rsidR="00303594">
        <w:rPr>
          <w:rFonts w:cstheme="minorHAnsi"/>
        </w:rPr>
        <w:t xml:space="preserve">analysis </w:t>
      </w:r>
      <w:r w:rsidR="00DA5066">
        <w:rPr>
          <w:rFonts w:cstheme="minorHAnsi"/>
        </w:rPr>
        <w:t xml:space="preserve">reporting </w:t>
      </w:r>
      <w:r w:rsidR="007B138D">
        <w:rPr>
          <w:rFonts w:cstheme="minorHAnsi"/>
        </w:rPr>
        <w:t xml:space="preserve">and </w:t>
      </w:r>
      <w:r w:rsidR="00B20BC7">
        <w:rPr>
          <w:rFonts w:cstheme="minorHAnsi"/>
        </w:rPr>
        <w:t xml:space="preserve">associate </w:t>
      </w:r>
      <w:r w:rsidR="00303594">
        <w:rPr>
          <w:rFonts w:cstheme="minorHAnsi"/>
        </w:rPr>
        <w:t xml:space="preserve">Board </w:t>
      </w:r>
      <w:r w:rsidR="00B20BC7">
        <w:rPr>
          <w:rFonts w:cstheme="minorHAnsi"/>
        </w:rPr>
        <w:t>pack slides</w:t>
      </w:r>
      <w:r w:rsidR="00303594">
        <w:rPr>
          <w:rFonts w:cstheme="minorHAnsi"/>
        </w:rPr>
        <w:t>.</w:t>
      </w:r>
    </w:p>
    <w:p w14:paraId="249FB977" w14:textId="52B163A5" w:rsidR="00D749ED" w:rsidRPr="00B870DD" w:rsidRDefault="00D749ED" w:rsidP="00880D77">
      <w:pPr>
        <w:pStyle w:val="ListParagraph"/>
        <w:numPr>
          <w:ilvl w:val="0"/>
          <w:numId w:val="10"/>
        </w:numPr>
        <w:rPr>
          <w:rFonts w:cstheme="minorHAnsi"/>
        </w:rPr>
      </w:pPr>
      <w:r w:rsidRPr="00B870DD">
        <w:rPr>
          <w:rFonts w:cstheme="minorHAnsi"/>
        </w:rPr>
        <w:t xml:space="preserve">Review of KPIs and trend analysis and preparation of relevant </w:t>
      </w:r>
      <w:r w:rsidR="009E25E7">
        <w:rPr>
          <w:rFonts w:cstheme="minorHAnsi"/>
        </w:rPr>
        <w:t xml:space="preserve">reports and </w:t>
      </w:r>
      <w:r w:rsidRPr="00B870DD">
        <w:rPr>
          <w:rFonts w:cstheme="minorHAnsi"/>
        </w:rPr>
        <w:t xml:space="preserve">Board </w:t>
      </w:r>
      <w:r w:rsidR="006E1AD4">
        <w:rPr>
          <w:rFonts w:cstheme="minorHAnsi"/>
        </w:rPr>
        <w:t>pack</w:t>
      </w:r>
      <w:r w:rsidR="009E25E7">
        <w:rPr>
          <w:rFonts w:cstheme="minorHAnsi"/>
        </w:rPr>
        <w:t xml:space="preserve"> content</w:t>
      </w:r>
      <w:r w:rsidR="00F56752">
        <w:rPr>
          <w:rFonts w:cstheme="minorHAnsi"/>
        </w:rPr>
        <w:t>.</w:t>
      </w:r>
    </w:p>
    <w:p w14:paraId="55982582" w14:textId="7E297EE0" w:rsidR="00277236" w:rsidRPr="00440ED1" w:rsidRDefault="00962654" w:rsidP="00440ED1">
      <w:pPr>
        <w:pStyle w:val="ListParagraph"/>
        <w:numPr>
          <w:ilvl w:val="0"/>
          <w:numId w:val="10"/>
        </w:numPr>
        <w:rPr>
          <w:rFonts w:cstheme="minorHAnsi"/>
        </w:rPr>
      </w:pPr>
      <w:r>
        <w:rPr>
          <w:rFonts w:cstheme="minorHAnsi"/>
        </w:rPr>
        <w:t xml:space="preserve">Key support to </w:t>
      </w:r>
      <w:r w:rsidR="00E57E14">
        <w:rPr>
          <w:rFonts w:cstheme="minorHAnsi"/>
        </w:rPr>
        <w:t xml:space="preserve">ensuring </w:t>
      </w:r>
      <w:r w:rsidR="00D749ED" w:rsidRPr="00B870DD">
        <w:rPr>
          <w:rFonts w:cstheme="minorHAnsi"/>
        </w:rPr>
        <w:t xml:space="preserve">MI </w:t>
      </w:r>
      <w:r w:rsidR="00E57E14">
        <w:rPr>
          <w:rFonts w:cstheme="minorHAnsi"/>
        </w:rPr>
        <w:t xml:space="preserve">data accuracy </w:t>
      </w:r>
      <w:r w:rsidR="00D749ED" w:rsidRPr="00B870DD">
        <w:rPr>
          <w:rFonts w:cstheme="minorHAnsi"/>
        </w:rPr>
        <w:t>and continuous improvement of KPI reporting</w:t>
      </w:r>
      <w:r w:rsidR="008E5F9A">
        <w:rPr>
          <w:rFonts w:cstheme="minorHAnsi"/>
        </w:rPr>
        <w:t xml:space="preserve">, including </w:t>
      </w:r>
      <w:r w:rsidR="00EB5D49">
        <w:rPr>
          <w:rFonts w:cstheme="minorHAnsi"/>
        </w:rPr>
        <w:t xml:space="preserve">frequent data quality reviews and </w:t>
      </w:r>
      <w:r w:rsidR="008E5F9A">
        <w:rPr>
          <w:rFonts w:cstheme="minorHAnsi"/>
        </w:rPr>
        <w:t>close liaison with systems and Financial Ops teams</w:t>
      </w:r>
      <w:r w:rsidR="00D749ED" w:rsidRPr="00B870DD">
        <w:rPr>
          <w:rFonts w:cstheme="minorHAnsi"/>
        </w:rPr>
        <w:t>.</w:t>
      </w:r>
    </w:p>
    <w:p w14:paraId="0BFF6C0E" w14:textId="27154E76" w:rsidR="00D749ED" w:rsidRPr="003A2A91" w:rsidRDefault="00D749ED" w:rsidP="00880D77">
      <w:pPr>
        <w:pStyle w:val="ListParagraph"/>
        <w:numPr>
          <w:ilvl w:val="0"/>
          <w:numId w:val="10"/>
        </w:numPr>
        <w:rPr>
          <w:rFonts w:cstheme="minorHAnsi"/>
        </w:rPr>
      </w:pPr>
      <w:r w:rsidRPr="003A2A91">
        <w:rPr>
          <w:rFonts w:cstheme="minorHAnsi"/>
        </w:rPr>
        <w:t>To work closely with the Commercial Finance and Finance Ops teams to understand and improve business</w:t>
      </w:r>
      <w:r w:rsidR="00994CE9">
        <w:rPr>
          <w:rFonts w:cstheme="minorHAnsi"/>
        </w:rPr>
        <w:t xml:space="preserve"> </w:t>
      </w:r>
      <w:r w:rsidR="00994CE9" w:rsidRPr="003A2A91">
        <w:rPr>
          <w:rFonts w:cstheme="minorHAnsi"/>
        </w:rPr>
        <w:t>performance</w:t>
      </w:r>
      <w:r w:rsidR="00994CE9">
        <w:rPr>
          <w:rFonts w:cstheme="minorHAnsi"/>
        </w:rPr>
        <w:t xml:space="preserve"> and </w:t>
      </w:r>
      <w:r w:rsidR="002003BB">
        <w:rPr>
          <w:rFonts w:cstheme="minorHAnsi"/>
        </w:rPr>
        <w:t>provide insights</w:t>
      </w:r>
      <w:r w:rsidR="00996C7E">
        <w:rPr>
          <w:rFonts w:cstheme="minorHAnsi"/>
        </w:rPr>
        <w:t xml:space="preserve"> to support strategic business decisions</w:t>
      </w:r>
      <w:r w:rsidR="00633C8C">
        <w:rPr>
          <w:rFonts w:cstheme="minorHAnsi"/>
        </w:rPr>
        <w:t>.</w:t>
      </w:r>
    </w:p>
    <w:p w14:paraId="23D25277" w14:textId="77777777" w:rsidR="00D749ED" w:rsidRPr="003A2A91" w:rsidRDefault="00D749ED" w:rsidP="00880D77">
      <w:pPr>
        <w:pStyle w:val="ListParagraph"/>
        <w:numPr>
          <w:ilvl w:val="0"/>
          <w:numId w:val="10"/>
        </w:numPr>
        <w:rPr>
          <w:rFonts w:cstheme="minorHAnsi"/>
        </w:rPr>
      </w:pPr>
      <w:r w:rsidRPr="003A2A91">
        <w:rPr>
          <w:rFonts w:cstheme="minorHAnsi"/>
        </w:rPr>
        <w:t>To carry out any additional activities that may be reasonably required or requested.</w:t>
      </w: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BFD4389" w:rsidR="00480ABC" w:rsidRPr="00456346" w:rsidRDefault="00480ABC" w:rsidP="001F6E9F">
      <w:pPr>
        <w:rPr>
          <w:rFonts w:cstheme="minorHAnsi"/>
        </w:rPr>
      </w:pPr>
      <w:r w:rsidRPr="00456346">
        <w:rPr>
          <w:rFonts w:cstheme="minorHAnsi"/>
          <w:b/>
          <w:bCs/>
        </w:rPr>
        <w:t>Essential</w:t>
      </w:r>
    </w:p>
    <w:p w14:paraId="15484FF6" w14:textId="77777777" w:rsidR="00480ABC" w:rsidRPr="00456346" w:rsidRDefault="00480ABC" w:rsidP="001F6E9F">
      <w:pPr>
        <w:rPr>
          <w:rFonts w:cstheme="minorHAnsi"/>
        </w:rPr>
      </w:pPr>
    </w:p>
    <w:p w14:paraId="348A5887" w14:textId="12FC6581" w:rsidR="00650262" w:rsidRPr="003A2A91" w:rsidRDefault="00650262" w:rsidP="00650262">
      <w:pPr>
        <w:pStyle w:val="ListParagraph"/>
        <w:numPr>
          <w:ilvl w:val="0"/>
          <w:numId w:val="10"/>
        </w:numPr>
        <w:rPr>
          <w:rFonts w:cstheme="minorHAnsi"/>
        </w:rPr>
      </w:pPr>
      <w:r w:rsidRPr="003A2A91">
        <w:rPr>
          <w:rFonts w:cstheme="minorHAnsi"/>
        </w:rPr>
        <w:t>Qualified accountant</w:t>
      </w:r>
      <w:r w:rsidR="00AE32C9">
        <w:rPr>
          <w:rFonts w:cstheme="minorHAnsi"/>
        </w:rPr>
        <w:t xml:space="preserve"> (</w:t>
      </w:r>
      <w:r>
        <w:rPr>
          <w:rFonts w:cstheme="minorHAnsi"/>
        </w:rPr>
        <w:t xml:space="preserve">ACA, </w:t>
      </w:r>
      <w:r w:rsidRPr="003A2A91">
        <w:rPr>
          <w:rFonts w:cstheme="minorHAnsi"/>
        </w:rPr>
        <w:t xml:space="preserve">ACCA or </w:t>
      </w:r>
      <w:r>
        <w:rPr>
          <w:rFonts w:cstheme="minorHAnsi"/>
        </w:rPr>
        <w:t>CIMA</w:t>
      </w:r>
      <w:r w:rsidR="00AE32C9">
        <w:rPr>
          <w:rFonts w:cstheme="minorHAnsi"/>
        </w:rPr>
        <w:t>)</w:t>
      </w:r>
      <w:r w:rsidR="002B4A38">
        <w:rPr>
          <w:rFonts w:cstheme="minorHAnsi"/>
        </w:rPr>
        <w:t>, with 3-5 years of pos</w:t>
      </w:r>
      <w:r w:rsidR="00407E99">
        <w:rPr>
          <w:rFonts w:cstheme="minorHAnsi"/>
        </w:rPr>
        <w:t>t-qualification experience</w:t>
      </w:r>
      <w:r w:rsidR="00AE32C9">
        <w:rPr>
          <w:rFonts w:cstheme="minorHAnsi"/>
        </w:rPr>
        <w:t>.</w:t>
      </w:r>
    </w:p>
    <w:p w14:paraId="5FECAF8C" w14:textId="13E735F9" w:rsidR="00480ABC" w:rsidRDefault="00650262" w:rsidP="001F6E9F">
      <w:pPr>
        <w:pStyle w:val="ListParagraph"/>
        <w:numPr>
          <w:ilvl w:val="0"/>
          <w:numId w:val="10"/>
        </w:numPr>
        <w:rPr>
          <w:rFonts w:cstheme="minorHAnsi"/>
        </w:rPr>
      </w:pPr>
      <w:r w:rsidRPr="003A2A91">
        <w:rPr>
          <w:rFonts w:cstheme="minorHAnsi"/>
        </w:rPr>
        <w:t>Previous experience with</w:t>
      </w:r>
      <w:r w:rsidR="00DB5A59">
        <w:rPr>
          <w:rFonts w:cstheme="minorHAnsi"/>
        </w:rPr>
        <w:t>in</w:t>
      </w:r>
      <w:r w:rsidRPr="003A2A91">
        <w:rPr>
          <w:rFonts w:cstheme="minorHAnsi"/>
        </w:rPr>
        <w:t xml:space="preserve"> </w:t>
      </w:r>
      <w:r w:rsidR="00AE32C9">
        <w:rPr>
          <w:rFonts w:cstheme="minorHAnsi"/>
        </w:rPr>
        <w:t xml:space="preserve">a </w:t>
      </w:r>
      <w:r w:rsidR="00EF33C1">
        <w:rPr>
          <w:rFonts w:cstheme="minorHAnsi"/>
        </w:rPr>
        <w:t xml:space="preserve">senior </w:t>
      </w:r>
      <w:r w:rsidRPr="003A2A91">
        <w:rPr>
          <w:rFonts w:cstheme="minorHAnsi"/>
        </w:rPr>
        <w:t xml:space="preserve">FP&amp;A role, with </w:t>
      </w:r>
      <w:r w:rsidR="00EF33C1">
        <w:rPr>
          <w:rFonts w:cstheme="minorHAnsi"/>
        </w:rPr>
        <w:t xml:space="preserve">strong </w:t>
      </w:r>
      <w:r w:rsidRPr="003A2A91">
        <w:rPr>
          <w:rFonts w:cstheme="minorHAnsi"/>
        </w:rPr>
        <w:t>modelling skills</w:t>
      </w:r>
      <w:r w:rsidR="00AE32C9">
        <w:rPr>
          <w:rFonts w:cstheme="minorHAnsi"/>
        </w:rPr>
        <w:t>.</w:t>
      </w:r>
    </w:p>
    <w:p w14:paraId="0BBF0F66" w14:textId="5CCC611B" w:rsidR="00CB1BA6" w:rsidRDefault="00CB1BA6" w:rsidP="001F6E9F">
      <w:pPr>
        <w:pStyle w:val="ListParagraph"/>
        <w:numPr>
          <w:ilvl w:val="0"/>
          <w:numId w:val="10"/>
        </w:numPr>
        <w:rPr>
          <w:rFonts w:cstheme="minorHAnsi"/>
        </w:rPr>
      </w:pPr>
      <w:r>
        <w:rPr>
          <w:rFonts w:cstheme="minorHAnsi"/>
        </w:rPr>
        <w:t xml:space="preserve">An analytical thinker </w:t>
      </w:r>
      <w:r w:rsidR="00915893">
        <w:rPr>
          <w:rFonts w:cstheme="minorHAnsi"/>
        </w:rPr>
        <w:t>who can interpret complex financial data and develop financial models</w:t>
      </w:r>
      <w:r w:rsidR="00383985">
        <w:rPr>
          <w:rFonts w:cstheme="minorHAnsi"/>
        </w:rPr>
        <w:t>.</w:t>
      </w:r>
    </w:p>
    <w:p w14:paraId="57931053" w14:textId="4BC84B11" w:rsidR="0026672D" w:rsidRPr="000A3DB6" w:rsidRDefault="0026672D" w:rsidP="001F6E9F">
      <w:pPr>
        <w:pStyle w:val="ListParagraph"/>
        <w:numPr>
          <w:ilvl w:val="0"/>
          <w:numId w:val="10"/>
        </w:numPr>
        <w:rPr>
          <w:rFonts w:cstheme="minorHAnsi"/>
        </w:rPr>
      </w:pPr>
      <w:r>
        <w:rPr>
          <w:rFonts w:cstheme="minorHAnsi"/>
        </w:rPr>
        <w:t>Strong attention to detail</w:t>
      </w:r>
      <w:r w:rsidR="00CB1BA6">
        <w:rPr>
          <w:rFonts w:cstheme="minorHAnsi"/>
        </w:rPr>
        <w:t xml:space="preserve"> and be used to working in a fast-paced and demanding environment.</w:t>
      </w:r>
    </w:p>
    <w:p w14:paraId="1AC6F1A4" w14:textId="77777777" w:rsidR="00480ABC" w:rsidRPr="00456346" w:rsidRDefault="00480ABC" w:rsidP="001F6E9F">
      <w:pPr>
        <w:rPr>
          <w:rFonts w:cstheme="minorHAnsi"/>
        </w:rPr>
      </w:pPr>
    </w:p>
    <w:p w14:paraId="529F2D86" w14:textId="1B4E921B" w:rsidR="00480ABC" w:rsidRPr="00456346" w:rsidRDefault="00480ABC" w:rsidP="001F6E9F">
      <w:pPr>
        <w:rPr>
          <w:rFonts w:cstheme="minorHAnsi"/>
        </w:rPr>
      </w:pPr>
      <w:r w:rsidRPr="00456346">
        <w:rPr>
          <w:rFonts w:cstheme="minorHAnsi"/>
          <w:b/>
          <w:bCs/>
        </w:rPr>
        <w:t>Desirable</w:t>
      </w:r>
    </w:p>
    <w:p w14:paraId="4E1A7C72" w14:textId="77777777" w:rsidR="00480ABC" w:rsidRPr="00456346" w:rsidRDefault="00480ABC" w:rsidP="001F6E9F">
      <w:pPr>
        <w:rPr>
          <w:rFonts w:cstheme="minorHAnsi"/>
        </w:rPr>
      </w:pPr>
    </w:p>
    <w:p w14:paraId="69250E0F" w14:textId="1C5D53D1" w:rsidR="00480ABC" w:rsidRPr="00456346" w:rsidRDefault="006F336C" w:rsidP="001F6E9F">
      <w:pPr>
        <w:pStyle w:val="ListParagraph"/>
        <w:numPr>
          <w:ilvl w:val="0"/>
          <w:numId w:val="10"/>
        </w:numPr>
        <w:rPr>
          <w:rFonts w:cstheme="minorHAnsi"/>
        </w:rPr>
      </w:pPr>
      <w:r>
        <w:rPr>
          <w:rFonts w:cstheme="minorHAnsi"/>
        </w:rPr>
        <w:t>Experience within private equity backed</w:t>
      </w:r>
      <w:r w:rsidR="00C06F34">
        <w:rPr>
          <w:rFonts w:cstheme="minorHAnsi"/>
        </w:rPr>
        <w:t xml:space="preserve"> </w:t>
      </w:r>
      <w:r>
        <w:rPr>
          <w:rFonts w:cstheme="minorHAnsi"/>
        </w:rPr>
        <w:t>businesses</w:t>
      </w:r>
      <w:r w:rsidR="003F6BCF">
        <w:rPr>
          <w:rFonts w:cstheme="minorHAnsi"/>
        </w:rPr>
        <w:t>, particularly</w:t>
      </w:r>
      <w:r w:rsidR="003D5C4A">
        <w:rPr>
          <w:rFonts w:cstheme="minorHAnsi"/>
        </w:rPr>
        <w:t xml:space="preserve"> </w:t>
      </w:r>
      <w:r w:rsidR="0068569F">
        <w:rPr>
          <w:rFonts w:cstheme="minorHAnsi"/>
        </w:rPr>
        <w:t>in</w:t>
      </w:r>
      <w:r w:rsidR="003D5C4A">
        <w:rPr>
          <w:rFonts w:cstheme="minorHAnsi"/>
        </w:rPr>
        <w:t xml:space="preserve"> a growth dynamic</w:t>
      </w:r>
      <w:r w:rsidR="00440ED1">
        <w:rPr>
          <w:rFonts w:cstheme="minorHAnsi"/>
        </w:rPr>
        <w:t>.</w:t>
      </w:r>
    </w:p>
    <w:p w14:paraId="4D993DD3" w14:textId="14054D54" w:rsidR="00480ABC" w:rsidRPr="00456346" w:rsidRDefault="006F336C" w:rsidP="001F6E9F">
      <w:pPr>
        <w:pStyle w:val="ListParagraph"/>
        <w:numPr>
          <w:ilvl w:val="0"/>
          <w:numId w:val="10"/>
        </w:numPr>
        <w:rPr>
          <w:rFonts w:cstheme="minorHAnsi"/>
        </w:rPr>
      </w:pPr>
      <w:r>
        <w:rPr>
          <w:rFonts w:cstheme="minorHAnsi"/>
        </w:rPr>
        <w:t xml:space="preserve">Experience </w:t>
      </w:r>
      <w:r w:rsidR="001866E7">
        <w:rPr>
          <w:rFonts w:cstheme="minorHAnsi"/>
        </w:rPr>
        <w:t xml:space="preserve">at Group level </w:t>
      </w:r>
      <w:r>
        <w:rPr>
          <w:rFonts w:cstheme="minorHAnsi"/>
        </w:rPr>
        <w:t xml:space="preserve">within </w:t>
      </w:r>
      <w:r w:rsidR="00146EDA">
        <w:rPr>
          <w:rFonts w:cstheme="minorHAnsi"/>
        </w:rPr>
        <w:t xml:space="preserve">international </w:t>
      </w:r>
      <w:r w:rsidR="001866E7">
        <w:rPr>
          <w:rFonts w:cstheme="minorHAnsi"/>
        </w:rPr>
        <w:t>businesses</w:t>
      </w:r>
      <w:r w:rsidR="003311D3">
        <w:rPr>
          <w:rFonts w:cstheme="minorHAnsi"/>
        </w:rPr>
        <w:t xml:space="preserve"> will be an advantage</w:t>
      </w:r>
      <w:r w:rsidR="00383985">
        <w:rPr>
          <w:rFonts w:cstheme="minorHAnsi"/>
        </w:rPr>
        <w:t>.</w:t>
      </w:r>
    </w:p>
    <w:p w14:paraId="0AE5A278" w14:textId="4C45D8E6" w:rsidR="00480ABC" w:rsidRPr="00456346" w:rsidRDefault="001E26EB" w:rsidP="001F6E9F">
      <w:pPr>
        <w:pStyle w:val="ListParagraph"/>
        <w:numPr>
          <w:ilvl w:val="0"/>
          <w:numId w:val="10"/>
        </w:numPr>
        <w:rPr>
          <w:rFonts w:cstheme="minorHAnsi"/>
        </w:rPr>
      </w:pPr>
      <w:r>
        <w:rPr>
          <w:rFonts w:cstheme="minorHAnsi"/>
        </w:rPr>
        <w:t xml:space="preserve">Exposure to change environments </w:t>
      </w:r>
      <w:r w:rsidR="00E64F52">
        <w:rPr>
          <w:rFonts w:cstheme="minorHAnsi"/>
        </w:rPr>
        <w:t xml:space="preserve">with BI </w:t>
      </w:r>
      <w:r w:rsidR="00F42F11">
        <w:rPr>
          <w:rFonts w:cstheme="minorHAnsi"/>
        </w:rPr>
        <w:t>systems improvement</w:t>
      </w:r>
      <w:r w:rsidR="0054441E">
        <w:rPr>
          <w:rFonts w:cstheme="minorHAnsi"/>
        </w:rPr>
        <w:t xml:space="preserve"> projects</w:t>
      </w:r>
      <w:r w:rsidR="00383985">
        <w:rPr>
          <w:rFonts w:cstheme="minorHAnsi"/>
        </w:rPr>
        <w:t>.</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lastRenderedPageBreak/>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E1380" w14:textId="77777777" w:rsidR="0084412F" w:rsidRDefault="0084412F" w:rsidP="009662B0">
      <w:r>
        <w:separator/>
      </w:r>
    </w:p>
  </w:endnote>
  <w:endnote w:type="continuationSeparator" w:id="0">
    <w:p w14:paraId="7FA12040" w14:textId="77777777" w:rsidR="0084412F" w:rsidRDefault="0084412F"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1D488" w14:textId="77777777" w:rsidR="0084412F" w:rsidRDefault="0084412F" w:rsidP="009662B0">
      <w:r>
        <w:separator/>
      </w:r>
    </w:p>
  </w:footnote>
  <w:footnote w:type="continuationSeparator" w:id="0">
    <w:p w14:paraId="16F4F904" w14:textId="77777777" w:rsidR="0084412F" w:rsidRDefault="0084412F"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6563027">
    <w:abstractNumId w:val="7"/>
  </w:num>
  <w:num w:numId="2" w16cid:durableId="1981693032">
    <w:abstractNumId w:val="10"/>
  </w:num>
  <w:num w:numId="3" w16cid:durableId="1644969069">
    <w:abstractNumId w:val="4"/>
  </w:num>
  <w:num w:numId="4" w16cid:durableId="2118022399">
    <w:abstractNumId w:val="5"/>
  </w:num>
  <w:num w:numId="5" w16cid:durableId="2083718961">
    <w:abstractNumId w:val="2"/>
  </w:num>
  <w:num w:numId="6" w16cid:durableId="1380714067">
    <w:abstractNumId w:val="8"/>
  </w:num>
  <w:num w:numId="7" w16cid:durableId="906651961">
    <w:abstractNumId w:val="9"/>
  </w:num>
  <w:num w:numId="8" w16cid:durableId="1258323297">
    <w:abstractNumId w:val="3"/>
  </w:num>
  <w:num w:numId="9" w16cid:durableId="1152137508">
    <w:abstractNumId w:val="0"/>
  </w:num>
  <w:num w:numId="10" w16cid:durableId="1903910620">
    <w:abstractNumId w:val="6"/>
  </w:num>
  <w:num w:numId="11" w16cid:durableId="7440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6CE4"/>
    <w:rsid w:val="0004018E"/>
    <w:rsid w:val="000508B5"/>
    <w:rsid w:val="0006276D"/>
    <w:rsid w:val="000629D8"/>
    <w:rsid w:val="00064D6F"/>
    <w:rsid w:val="000734F4"/>
    <w:rsid w:val="00081F32"/>
    <w:rsid w:val="00084E7A"/>
    <w:rsid w:val="000A3DB6"/>
    <w:rsid w:val="000B15EF"/>
    <w:rsid w:val="000B5874"/>
    <w:rsid w:val="000C1CF2"/>
    <w:rsid w:val="000C2075"/>
    <w:rsid w:val="000C7164"/>
    <w:rsid w:val="000E17A5"/>
    <w:rsid w:val="000F0CC9"/>
    <w:rsid w:val="000F38EE"/>
    <w:rsid w:val="000F7FB8"/>
    <w:rsid w:val="00100F4A"/>
    <w:rsid w:val="00111EDF"/>
    <w:rsid w:val="00117D0C"/>
    <w:rsid w:val="00123458"/>
    <w:rsid w:val="00141D17"/>
    <w:rsid w:val="0014217B"/>
    <w:rsid w:val="00146EDA"/>
    <w:rsid w:val="0016148D"/>
    <w:rsid w:val="001621BF"/>
    <w:rsid w:val="00165316"/>
    <w:rsid w:val="001866E7"/>
    <w:rsid w:val="00192429"/>
    <w:rsid w:val="00195411"/>
    <w:rsid w:val="001A0ABB"/>
    <w:rsid w:val="001B1353"/>
    <w:rsid w:val="001B453D"/>
    <w:rsid w:val="001B7D0A"/>
    <w:rsid w:val="001D41DD"/>
    <w:rsid w:val="001E26EB"/>
    <w:rsid w:val="001F396B"/>
    <w:rsid w:val="001F6E9F"/>
    <w:rsid w:val="001F7EFE"/>
    <w:rsid w:val="002003BB"/>
    <w:rsid w:val="002347BB"/>
    <w:rsid w:val="00240E97"/>
    <w:rsid w:val="00246B36"/>
    <w:rsid w:val="0024760D"/>
    <w:rsid w:val="00261434"/>
    <w:rsid w:val="002640B2"/>
    <w:rsid w:val="0026672D"/>
    <w:rsid w:val="00266B91"/>
    <w:rsid w:val="0026720D"/>
    <w:rsid w:val="00270038"/>
    <w:rsid w:val="00277236"/>
    <w:rsid w:val="002B4A38"/>
    <w:rsid w:val="002B5D0B"/>
    <w:rsid w:val="002D4063"/>
    <w:rsid w:val="002D6C11"/>
    <w:rsid w:val="002E015E"/>
    <w:rsid w:val="002F2DBE"/>
    <w:rsid w:val="002F413D"/>
    <w:rsid w:val="002F4DE1"/>
    <w:rsid w:val="00303594"/>
    <w:rsid w:val="00312793"/>
    <w:rsid w:val="003311D3"/>
    <w:rsid w:val="003340FF"/>
    <w:rsid w:val="003456BE"/>
    <w:rsid w:val="00346E2D"/>
    <w:rsid w:val="00347F8C"/>
    <w:rsid w:val="00350445"/>
    <w:rsid w:val="00382BA4"/>
    <w:rsid w:val="00383985"/>
    <w:rsid w:val="00393A37"/>
    <w:rsid w:val="003A25B8"/>
    <w:rsid w:val="003B212B"/>
    <w:rsid w:val="003D584A"/>
    <w:rsid w:val="003D5C4A"/>
    <w:rsid w:val="003E33D9"/>
    <w:rsid w:val="003F079A"/>
    <w:rsid w:val="003F6BCF"/>
    <w:rsid w:val="0040119B"/>
    <w:rsid w:val="004058B3"/>
    <w:rsid w:val="00407E99"/>
    <w:rsid w:val="00417C36"/>
    <w:rsid w:val="0043496E"/>
    <w:rsid w:val="00434E65"/>
    <w:rsid w:val="00440ED1"/>
    <w:rsid w:val="004417EB"/>
    <w:rsid w:val="0044643E"/>
    <w:rsid w:val="004537A1"/>
    <w:rsid w:val="00454AA3"/>
    <w:rsid w:val="00456346"/>
    <w:rsid w:val="00467FAF"/>
    <w:rsid w:val="00475F1B"/>
    <w:rsid w:val="00480ABC"/>
    <w:rsid w:val="004B463A"/>
    <w:rsid w:val="004C7F4D"/>
    <w:rsid w:val="004E63C2"/>
    <w:rsid w:val="004F1872"/>
    <w:rsid w:val="00502DC0"/>
    <w:rsid w:val="005174FB"/>
    <w:rsid w:val="0054441E"/>
    <w:rsid w:val="00552430"/>
    <w:rsid w:val="00552478"/>
    <w:rsid w:val="00577B58"/>
    <w:rsid w:val="005A0BDA"/>
    <w:rsid w:val="005A491C"/>
    <w:rsid w:val="005E0D83"/>
    <w:rsid w:val="005F47C3"/>
    <w:rsid w:val="00606537"/>
    <w:rsid w:val="00627ADB"/>
    <w:rsid w:val="00633C8C"/>
    <w:rsid w:val="00650262"/>
    <w:rsid w:val="00653DF6"/>
    <w:rsid w:val="00665BD5"/>
    <w:rsid w:val="00671168"/>
    <w:rsid w:val="0068569F"/>
    <w:rsid w:val="006A56FF"/>
    <w:rsid w:val="006B25CA"/>
    <w:rsid w:val="006D2DD8"/>
    <w:rsid w:val="006D4C7D"/>
    <w:rsid w:val="006D7A66"/>
    <w:rsid w:val="006E1AD4"/>
    <w:rsid w:val="006E6B0D"/>
    <w:rsid w:val="006F2634"/>
    <w:rsid w:val="006F2D93"/>
    <w:rsid w:val="006F336C"/>
    <w:rsid w:val="007173A2"/>
    <w:rsid w:val="007463C7"/>
    <w:rsid w:val="00760911"/>
    <w:rsid w:val="0076110E"/>
    <w:rsid w:val="007B138D"/>
    <w:rsid w:val="007C3C0E"/>
    <w:rsid w:val="007D4C8C"/>
    <w:rsid w:val="0083105C"/>
    <w:rsid w:val="00836743"/>
    <w:rsid w:val="0084412F"/>
    <w:rsid w:val="008602A0"/>
    <w:rsid w:val="00875A7F"/>
    <w:rsid w:val="00880D77"/>
    <w:rsid w:val="008B1F11"/>
    <w:rsid w:val="008D63F3"/>
    <w:rsid w:val="008E2AF9"/>
    <w:rsid w:val="008E5F9A"/>
    <w:rsid w:val="008F4299"/>
    <w:rsid w:val="00915893"/>
    <w:rsid w:val="0092509C"/>
    <w:rsid w:val="009455F0"/>
    <w:rsid w:val="009600BF"/>
    <w:rsid w:val="00962654"/>
    <w:rsid w:val="009662B0"/>
    <w:rsid w:val="009816AD"/>
    <w:rsid w:val="009827CE"/>
    <w:rsid w:val="0099121B"/>
    <w:rsid w:val="00994CE9"/>
    <w:rsid w:val="00996C7E"/>
    <w:rsid w:val="00996F9F"/>
    <w:rsid w:val="009A0214"/>
    <w:rsid w:val="009B7DB1"/>
    <w:rsid w:val="009C6BBE"/>
    <w:rsid w:val="009D5F17"/>
    <w:rsid w:val="009D6984"/>
    <w:rsid w:val="009E25E7"/>
    <w:rsid w:val="009F1165"/>
    <w:rsid w:val="009F63EC"/>
    <w:rsid w:val="009F6913"/>
    <w:rsid w:val="00A33406"/>
    <w:rsid w:val="00A36969"/>
    <w:rsid w:val="00A43431"/>
    <w:rsid w:val="00A4560C"/>
    <w:rsid w:val="00A46C39"/>
    <w:rsid w:val="00A473BF"/>
    <w:rsid w:val="00A6044E"/>
    <w:rsid w:val="00A72FAC"/>
    <w:rsid w:val="00A85FA4"/>
    <w:rsid w:val="00A95E4B"/>
    <w:rsid w:val="00AA5570"/>
    <w:rsid w:val="00AD1073"/>
    <w:rsid w:val="00AD5EDA"/>
    <w:rsid w:val="00AE32C9"/>
    <w:rsid w:val="00AE5D79"/>
    <w:rsid w:val="00B126DE"/>
    <w:rsid w:val="00B20BC7"/>
    <w:rsid w:val="00B75AB1"/>
    <w:rsid w:val="00B76037"/>
    <w:rsid w:val="00B82D3B"/>
    <w:rsid w:val="00B849E5"/>
    <w:rsid w:val="00B870DD"/>
    <w:rsid w:val="00B87955"/>
    <w:rsid w:val="00BC07CC"/>
    <w:rsid w:val="00BC1647"/>
    <w:rsid w:val="00BC2D41"/>
    <w:rsid w:val="00BC7A08"/>
    <w:rsid w:val="00BE0763"/>
    <w:rsid w:val="00BE7056"/>
    <w:rsid w:val="00BF0522"/>
    <w:rsid w:val="00BF12B9"/>
    <w:rsid w:val="00BF5ECC"/>
    <w:rsid w:val="00C06F34"/>
    <w:rsid w:val="00C16838"/>
    <w:rsid w:val="00C179AE"/>
    <w:rsid w:val="00C21860"/>
    <w:rsid w:val="00C257F9"/>
    <w:rsid w:val="00C65C50"/>
    <w:rsid w:val="00C75FB2"/>
    <w:rsid w:val="00C86C25"/>
    <w:rsid w:val="00C93ABA"/>
    <w:rsid w:val="00C97456"/>
    <w:rsid w:val="00CA1BE5"/>
    <w:rsid w:val="00CA4655"/>
    <w:rsid w:val="00CA63C6"/>
    <w:rsid w:val="00CA7AD4"/>
    <w:rsid w:val="00CB0583"/>
    <w:rsid w:val="00CB1BA6"/>
    <w:rsid w:val="00CC6850"/>
    <w:rsid w:val="00CD6BDE"/>
    <w:rsid w:val="00CE2EAB"/>
    <w:rsid w:val="00CE798C"/>
    <w:rsid w:val="00D23FEC"/>
    <w:rsid w:val="00D33AAD"/>
    <w:rsid w:val="00D341E8"/>
    <w:rsid w:val="00D347C3"/>
    <w:rsid w:val="00D70207"/>
    <w:rsid w:val="00D749ED"/>
    <w:rsid w:val="00D83E28"/>
    <w:rsid w:val="00D85AC9"/>
    <w:rsid w:val="00DA5066"/>
    <w:rsid w:val="00DB4533"/>
    <w:rsid w:val="00DB5A59"/>
    <w:rsid w:val="00DB6768"/>
    <w:rsid w:val="00DC696B"/>
    <w:rsid w:val="00DD40E2"/>
    <w:rsid w:val="00DE33BD"/>
    <w:rsid w:val="00DF4B07"/>
    <w:rsid w:val="00E006D6"/>
    <w:rsid w:val="00E27FC5"/>
    <w:rsid w:val="00E31F2A"/>
    <w:rsid w:val="00E3412A"/>
    <w:rsid w:val="00E470B3"/>
    <w:rsid w:val="00E5047A"/>
    <w:rsid w:val="00E57E14"/>
    <w:rsid w:val="00E62474"/>
    <w:rsid w:val="00E64F52"/>
    <w:rsid w:val="00E802FC"/>
    <w:rsid w:val="00E80EBF"/>
    <w:rsid w:val="00E96F3C"/>
    <w:rsid w:val="00EA74F2"/>
    <w:rsid w:val="00EB1513"/>
    <w:rsid w:val="00EB5D49"/>
    <w:rsid w:val="00EC1AA4"/>
    <w:rsid w:val="00EC410E"/>
    <w:rsid w:val="00EF33C1"/>
    <w:rsid w:val="00F01F39"/>
    <w:rsid w:val="00F12353"/>
    <w:rsid w:val="00F42F11"/>
    <w:rsid w:val="00F44C79"/>
    <w:rsid w:val="00F44FB7"/>
    <w:rsid w:val="00F5002F"/>
    <w:rsid w:val="00F52398"/>
    <w:rsid w:val="00F543D5"/>
    <w:rsid w:val="00F56752"/>
    <w:rsid w:val="00F74684"/>
    <w:rsid w:val="00F92EB5"/>
    <w:rsid w:val="00FB50EA"/>
    <w:rsid w:val="00FB6C31"/>
    <w:rsid w:val="00FC447E"/>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71308B86-CEC7-47A1-9AED-6304C5FF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dc:description/>
  <cp:lastModifiedBy>Phil Garraghan</cp:lastModifiedBy>
  <cp:revision>14</cp:revision>
  <cp:lastPrinted>2015-05-19T13:49:00Z</cp:lastPrinted>
  <dcterms:created xsi:type="dcterms:W3CDTF">2024-12-19T09:15:00Z</dcterms:created>
  <dcterms:modified xsi:type="dcterms:W3CDTF">2024-12-20T08:40:00Z</dcterms:modified>
</cp:coreProperties>
</file>