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342D2230"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1B0807">
        <w:rPr>
          <w:rFonts w:cstheme="minorHAnsi"/>
          <w:b/>
          <w:bCs/>
        </w:rPr>
        <w:t>Graduate Marine Scientist</w:t>
      </w:r>
    </w:p>
    <w:p w14:paraId="0735197F" w14:textId="36D89F7D"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1B0807">
        <w:rPr>
          <w:rFonts w:cstheme="minorHAnsi"/>
          <w:b/>
          <w:bCs/>
        </w:rPr>
        <w:t>Senior Marine Scientist</w:t>
      </w:r>
      <w:r w:rsidR="006D58FE">
        <w:rPr>
          <w:rFonts w:cstheme="minorHAnsi"/>
          <w:b/>
          <w:bCs/>
        </w:rPr>
        <w:t xml:space="preserve"> – or – Technical Specialist</w:t>
      </w:r>
    </w:p>
    <w:p w14:paraId="1B1FE4B2" w14:textId="4715FD96"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1B0807">
        <w:rPr>
          <w:rFonts w:cstheme="minorHAnsi"/>
          <w:b/>
          <w:bCs/>
        </w:rPr>
        <w:t>Graduate Scientist</w:t>
      </w:r>
    </w:p>
    <w:p w14:paraId="0B19D92B" w14:textId="3E7B2416" w:rsidR="006B4170" w:rsidRDefault="006B4170" w:rsidP="001F6E9F">
      <w:pPr>
        <w:rPr>
          <w:rFonts w:cstheme="minorHAnsi"/>
          <w:b/>
          <w:bCs/>
        </w:rPr>
      </w:pPr>
      <w:r>
        <w:rPr>
          <w:rFonts w:cstheme="minorHAnsi"/>
          <w:b/>
          <w:bCs/>
        </w:rPr>
        <w:t>Business Unit:</w:t>
      </w:r>
      <w:r>
        <w:rPr>
          <w:rFonts w:cstheme="minorHAnsi"/>
          <w:b/>
          <w:bCs/>
        </w:rPr>
        <w:tab/>
      </w:r>
      <w:r w:rsidRPr="008D7DD6">
        <w:rPr>
          <w:rFonts w:cstheme="minorHAnsi"/>
          <w:b/>
          <w:bCs/>
        </w:rPr>
        <w:t>Marine Science &amp; Development</w:t>
      </w:r>
      <w:r>
        <w:rPr>
          <w:rFonts w:cstheme="minorHAnsi"/>
          <w:b/>
          <w:bCs/>
        </w:rPr>
        <w:tab/>
      </w:r>
    </w:p>
    <w:p w14:paraId="46ADB15F" w14:textId="65E59E13" w:rsidR="00480ABC" w:rsidRPr="00456346" w:rsidRDefault="006B4170" w:rsidP="001F6E9F">
      <w:pPr>
        <w:rPr>
          <w:rFonts w:cstheme="minorHAnsi"/>
          <w:b/>
          <w:bCs/>
        </w:rPr>
      </w:pPr>
      <w:r>
        <w:rPr>
          <w:rFonts w:cstheme="minorHAnsi"/>
          <w:b/>
          <w:bCs/>
        </w:rPr>
        <w:t>Sector</w:t>
      </w:r>
      <w:r w:rsidR="00480ABC" w:rsidRPr="00456346">
        <w:rPr>
          <w:rFonts w:cstheme="minorHAnsi"/>
          <w:b/>
          <w:bCs/>
        </w:rPr>
        <w:t>:</w:t>
      </w:r>
      <w:r w:rsidR="001B0807">
        <w:rPr>
          <w:rFonts w:cstheme="minorHAnsi"/>
          <w:b/>
          <w:bCs/>
        </w:rPr>
        <w:tab/>
      </w:r>
      <w:r>
        <w:rPr>
          <w:rFonts w:cstheme="minorHAnsi"/>
          <w:b/>
          <w:bCs/>
        </w:rPr>
        <w:tab/>
        <w:t xml:space="preserve">Biolabs &amp; Marine Surveys </w:t>
      </w:r>
    </w:p>
    <w:p w14:paraId="1CBE40C4" w14:textId="5DF647D0" w:rsidR="000C2075" w:rsidRDefault="006B4170" w:rsidP="001F6E9F">
      <w:pPr>
        <w:rPr>
          <w:rFonts w:cstheme="minorHAnsi"/>
          <w:b/>
          <w:bCs/>
        </w:rPr>
      </w:pPr>
      <w:r>
        <w:rPr>
          <w:rFonts w:cstheme="minorHAnsi"/>
          <w:b/>
          <w:bCs/>
        </w:rPr>
        <w:t>Division/</w:t>
      </w:r>
      <w:r w:rsidR="008D7DD6">
        <w:rPr>
          <w:rFonts w:cstheme="minorHAnsi"/>
          <w:b/>
          <w:bCs/>
        </w:rPr>
        <w:t>Team</w:t>
      </w:r>
      <w:r w:rsidR="000C2075" w:rsidRPr="00456346">
        <w:rPr>
          <w:rFonts w:cstheme="minorHAnsi"/>
          <w:b/>
          <w:bCs/>
        </w:rPr>
        <w:t>:</w:t>
      </w:r>
      <w:r w:rsidR="008D7DD6">
        <w:rPr>
          <w:rFonts w:cstheme="minorHAnsi"/>
          <w:b/>
          <w:bCs/>
        </w:rPr>
        <w:tab/>
      </w:r>
      <w:r>
        <w:rPr>
          <w:rFonts w:cstheme="minorHAnsi"/>
          <w:b/>
          <w:bCs/>
        </w:rPr>
        <w:t>Marine Biolabs &amp; Surveys</w:t>
      </w:r>
      <w:r w:rsidR="000C2075" w:rsidRPr="00456346">
        <w:rPr>
          <w:rFonts w:cstheme="minorHAnsi"/>
        </w:rPr>
        <w:tab/>
      </w:r>
    </w:p>
    <w:p w14:paraId="69BC7B11" w14:textId="5178020A" w:rsidR="00E51F23" w:rsidRPr="00E51F23" w:rsidRDefault="00E51F23" w:rsidP="00067C56">
      <w:pPr>
        <w:spacing w:after="240"/>
        <w:rPr>
          <w:rFonts w:cstheme="minorHAnsi"/>
          <w:b/>
          <w:bCs/>
          <w:u w:val="single"/>
        </w:rPr>
      </w:pPr>
      <w:r w:rsidRPr="00523754">
        <w:rPr>
          <w:rFonts w:cstheme="minorHAnsi"/>
          <w:b/>
          <w:bCs/>
        </w:rPr>
        <w:t>Location:</w:t>
      </w:r>
      <w:r w:rsidRPr="00523754">
        <w:rPr>
          <w:rFonts w:cstheme="minorHAnsi"/>
          <w:b/>
          <w:bCs/>
        </w:rPr>
        <w:tab/>
      </w:r>
      <w:r w:rsidRPr="00067C56">
        <w:rPr>
          <w:rFonts w:cstheme="minorHAnsi"/>
          <w:b/>
          <w:bCs/>
          <w:u w:val="single"/>
        </w:rPr>
        <w:t>Letchworth ONLY</w:t>
      </w:r>
    </w:p>
    <w:p w14:paraId="42BE671E" w14:textId="35279515" w:rsidR="00606537" w:rsidRDefault="00606537" w:rsidP="00067C56">
      <w:pPr>
        <w:spacing w:before="240"/>
        <w:rPr>
          <w:rFonts w:cstheme="minorHAnsi"/>
          <w:b/>
        </w:rPr>
      </w:pPr>
      <w:r w:rsidRPr="00456346">
        <w:rPr>
          <w:rFonts w:cstheme="minorHAnsi"/>
          <w:b/>
        </w:rPr>
        <w:t>Purpose / Scope of role</w:t>
      </w:r>
    </w:p>
    <w:p w14:paraId="071ACB69" w14:textId="04B7C848" w:rsidR="00412B4A" w:rsidRPr="00412B4A" w:rsidRDefault="00412B4A" w:rsidP="00412B4A">
      <w:pPr>
        <w:spacing w:before="240"/>
        <w:rPr>
          <w:rFonts w:cstheme="minorHAnsi"/>
          <w:bCs/>
        </w:rPr>
      </w:pPr>
      <w:r w:rsidRPr="00412B4A">
        <w:rPr>
          <w:rFonts w:cstheme="minorHAnsi"/>
          <w:bCs/>
        </w:rPr>
        <w:t xml:space="preserve">APEM Biolabs are seeking skilled and dedicated </w:t>
      </w:r>
      <w:r>
        <w:rPr>
          <w:rFonts w:cstheme="minorHAnsi"/>
          <w:bCs/>
        </w:rPr>
        <w:t>Marine</w:t>
      </w:r>
      <w:r w:rsidRPr="00412B4A">
        <w:rPr>
          <w:rFonts w:cstheme="minorHAnsi"/>
          <w:bCs/>
        </w:rPr>
        <w:t xml:space="preserve"> Scientists, ideally specialising in </w:t>
      </w:r>
      <w:r>
        <w:rPr>
          <w:rFonts w:cstheme="minorHAnsi"/>
          <w:bCs/>
        </w:rPr>
        <w:t>macrobenthic</w:t>
      </w:r>
      <w:r w:rsidRPr="00412B4A">
        <w:rPr>
          <w:rFonts w:cstheme="minorHAnsi"/>
          <w:bCs/>
        </w:rPr>
        <w:t xml:space="preserve"> invertebrates, to join our team.  Our analysts play a crucial role in assessing the health and ecological integrity of </w:t>
      </w:r>
      <w:r>
        <w:rPr>
          <w:rFonts w:cstheme="minorHAnsi"/>
          <w:bCs/>
        </w:rPr>
        <w:t>marine</w:t>
      </w:r>
      <w:r w:rsidRPr="00412B4A">
        <w:rPr>
          <w:rFonts w:cstheme="minorHAnsi"/>
          <w:bCs/>
        </w:rPr>
        <w:t xml:space="preserve"> habitats, contributing to environmental monitoring and conservation.</w:t>
      </w:r>
    </w:p>
    <w:p w14:paraId="00427FC3" w14:textId="6B29B850" w:rsidR="00412B4A" w:rsidRPr="00412B4A" w:rsidRDefault="00412B4A" w:rsidP="00412B4A">
      <w:pPr>
        <w:spacing w:before="240"/>
        <w:rPr>
          <w:rFonts w:cstheme="minorHAnsi"/>
          <w:bCs/>
        </w:rPr>
      </w:pPr>
      <w:r w:rsidRPr="00412B4A">
        <w:rPr>
          <w:rFonts w:cstheme="minorHAnsi"/>
          <w:bCs/>
        </w:rPr>
        <w:t xml:space="preserve">APEM Biolabs is synonymous with high-quality analysis, large capacity and fast turnaround. Our clients frequently include water companies, regulators and consultancies and our analysts work on a range of projects from </w:t>
      </w:r>
      <w:r>
        <w:rPr>
          <w:rFonts w:cstheme="minorHAnsi"/>
          <w:bCs/>
        </w:rPr>
        <w:t>environmental monitoring to renewables, fish farms, port expansion, Environmental Impact Assessment etc</w:t>
      </w:r>
      <w:r w:rsidRPr="00412B4A">
        <w:rPr>
          <w:rFonts w:cstheme="minorHAnsi"/>
          <w:bCs/>
        </w:rPr>
        <w:t xml:space="preserve">.  Our expert team also specialise in the monitoring and recording of invasive and non-native species, having previously identified several species in the UK for the first time.        </w:t>
      </w:r>
    </w:p>
    <w:p w14:paraId="4A8F22DE" w14:textId="3F546819" w:rsidR="00412B4A" w:rsidRPr="00412B4A" w:rsidRDefault="00412B4A" w:rsidP="00412B4A">
      <w:pPr>
        <w:spacing w:before="240"/>
        <w:rPr>
          <w:rFonts w:cstheme="minorHAnsi"/>
          <w:bCs/>
        </w:rPr>
      </w:pPr>
      <w:r w:rsidRPr="00412B4A">
        <w:rPr>
          <w:rFonts w:cstheme="minorHAnsi"/>
          <w:bCs/>
        </w:rPr>
        <w:t>Clients may send samples directly to our team, or as is often the case they are collected by APEM staff, sometimes as an element of a larger project. The specification of analyses provided is tailored to the needs of the project, with flexibility being one of our strongest priorities. APEM Limited is a champion in fostering the specialist taxonomic skills that are in increasingly short supply and is committed to providing rewarding careers and long-term professional development for aquatic scientists.</w:t>
      </w:r>
    </w:p>
    <w:p w14:paraId="15DC9DCB" w14:textId="4919520F" w:rsidR="00BC7A08" w:rsidRPr="00456346" w:rsidRDefault="00BC7A08" w:rsidP="00067C56">
      <w:pPr>
        <w:spacing w:before="240"/>
        <w:rPr>
          <w:rFonts w:cstheme="minorHAnsi"/>
          <w:b/>
          <w:bCs/>
        </w:rPr>
      </w:pPr>
      <w:r w:rsidRPr="00456346">
        <w:rPr>
          <w:rFonts w:cstheme="minorHAnsi"/>
          <w:b/>
          <w:bCs/>
        </w:rPr>
        <w:t>What success looks like in this role</w:t>
      </w:r>
    </w:p>
    <w:p w14:paraId="03CA3014" w14:textId="249A8344" w:rsidR="001B0807" w:rsidRDefault="001B0807" w:rsidP="001B0807">
      <w:pPr>
        <w:spacing w:before="100" w:beforeAutospacing="1" w:after="100" w:afterAutospacing="1"/>
        <w:jc w:val="both"/>
      </w:pPr>
      <w:r w:rsidRPr="00445DC2">
        <w:t>This is an excellent opportunity for a high-calibre and motivated graduate marine scientist at the start of their career</w:t>
      </w:r>
      <w:r w:rsidR="00D103FE" w:rsidRPr="00D103FE">
        <w:t xml:space="preserve">, particularly those with an interest in marine invertebrate taxonomy and fieldwork, to assist with collecting and processing marine biological </w:t>
      </w:r>
      <w:r w:rsidR="009F3AA2">
        <w:t xml:space="preserve">and environmental </w:t>
      </w:r>
      <w:r w:rsidR="00D103FE" w:rsidRPr="00D103FE">
        <w:t>samples</w:t>
      </w:r>
      <w:r w:rsidRPr="00445DC2">
        <w:t>.</w:t>
      </w:r>
    </w:p>
    <w:p w14:paraId="707C0DA6" w14:textId="0009AA34" w:rsidR="00BC7A08" w:rsidRPr="00456346" w:rsidRDefault="001B0807" w:rsidP="001F6E9F">
      <w:pPr>
        <w:rPr>
          <w:rFonts w:cstheme="minorHAnsi"/>
        </w:rPr>
      </w:pPr>
      <w:r w:rsidRPr="001B0807">
        <w:rPr>
          <w:rFonts w:cstheme="minorHAnsi"/>
        </w:rPr>
        <w:t>If interested in environmental consultancy and seeking to gain valuable experience and training in the field of marine benthic ecology</w:t>
      </w:r>
      <w:r w:rsidR="009F3AA2">
        <w:rPr>
          <w:rFonts w:cstheme="minorHAnsi"/>
        </w:rPr>
        <w:t xml:space="preserve"> and environmental fieldwork</w:t>
      </w:r>
      <w:r w:rsidRPr="001B0807">
        <w:rPr>
          <w:rFonts w:cstheme="minorHAnsi"/>
        </w:rPr>
        <w:t xml:space="preserve">, </w:t>
      </w:r>
      <w:r w:rsidR="00D103FE" w:rsidRPr="00D103FE">
        <w:rPr>
          <w:rFonts w:cstheme="minorHAnsi"/>
        </w:rPr>
        <w:t>this role offers a strong foundation.</w:t>
      </w:r>
      <w:r w:rsidRPr="001B0807">
        <w:rPr>
          <w:rFonts w:cstheme="minorHAnsi"/>
        </w:rPr>
        <w:t xml:space="preserve"> </w:t>
      </w:r>
      <w:r>
        <w:rPr>
          <w:rFonts w:cstheme="minorHAnsi"/>
        </w:rPr>
        <w:t>The successful candidate will</w:t>
      </w:r>
      <w:r w:rsidRPr="001B0807">
        <w:rPr>
          <w:rFonts w:cstheme="minorHAnsi"/>
        </w:rPr>
        <w:t xml:space="preserve"> </w:t>
      </w:r>
      <w:r w:rsidR="00D103FE">
        <w:rPr>
          <w:rFonts w:cstheme="minorHAnsi"/>
        </w:rPr>
        <w:t>receive</w:t>
      </w:r>
      <w:r w:rsidRPr="001B0807">
        <w:rPr>
          <w:rFonts w:cstheme="minorHAnsi"/>
        </w:rPr>
        <w:t xml:space="preserve"> extensive training in processing samples from a wide range of marine and brackish water environments</w:t>
      </w:r>
      <w:r w:rsidR="00D103FE">
        <w:rPr>
          <w:rFonts w:cstheme="minorHAnsi"/>
        </w:rPr>
        <w:t>.</w:t>
      </w:r>
      <w:r w:rsidR="00D103FE" w:rsidRPr="00D103FE">
        <w:t xml:space="preserve"> </w:t>
      </w:r>
      <w:r w:rsidR="00D103FE" w:rsidRPr="00D103FE">
        <w:rPr>
          <w:rFonts w:cstheme="minorHAnsi"/>
        </w:rPr>
        <w:t>While previous experience is desirable, it is not essential, as full training will be provided</w:t>
      </w:r>
      <w:r w:rsidRPr="001B0807">
        <w:rPr>
          <w:rFonts w:cstheme="minorHAnsi"/>
        </w:rPr>
        <w:t>.</w:t>
      </w:r>
    </w:p>
    <w:p w14:paraId="0BCD9950" w14:textId="69925990" w:rsidR="00606537" w:rsidRPr="00456346" w:rsidRDefault="00606537" w:rsidP="00067C56">
      <w:pPr>
        <w:spacing w:before="240"/>
        <w:rPr>
          <w:rFonts w:cstheme="minorHAnsi"/>
          <w:b/>
        </w:rPr>
      </w:pPr>
      <w:r w:rsidRPr="00456346">
        <w:rPr>
          <w:rFonts w:cstheme="minorHAnsi"/>
          <w:b/>
        </w:rPr>
        <w:t>Key Responsibilities</w:t>
      </w:r>
    </w:p>
    <w:p w14:paraId="4E0144D4" w14:textId="77777777" w:rsidR="001B0807" w:rsidRPr="00067C56" w:rsidRDefault="001B0807" w:rsidP="001B0807">
      <w:pPr>
        <w:pStyle w:val="ListParagraph"/>
        <w:numPr>
          <w:ilvl w:val="0"/>
          <w:numId w:val="10"/>
        </w:numPr>
        <w:spacing w:before="100" w:beforeAutospacing="1" w:after="100" w:afterAutospacing="1"/>
        <w:jc w:val="both"/>
      </w:pPr>
      <w:r w:rsidRPr="00067C56">
        <w:t xml:space="preserve">The main duties will be the sieving, extraction and sorting of marine biota from benthic samples, with a gradual progression toward identification to species level. </w:t>
      </w:r>
    </w:p>
    <w:p w14:paraId="39F61FCB" w14:textId="5C976A3A" w:rsidR="001B0807" w:rsidRPr="00067C56" w:rsidRDefault="00D103FE" w:rsidP="001B0807">
      <w:pPr>
        <w:pStyle w:val="ListParagraph"/>
        <w:numPr>
          <w:ilvl w:val="0"/>
          <w:numId w:val="10"/>
        </w:numPr>
        <w:spacing w:before="100" w:beforeAutospacing="1" w:after="100" w:afterAutospacing="1"/>
        <w:jc w:val="both"/>
      </w:pPr>
      <w:r w:rsidRPr="00D103FE">
        <w:t xml:space="preserve">A significant component of this role involves participating in </w:t>
      </w:r>
      <w:r w:rsidR="001B0807" w:rsidRPr="00067C56">
        <w:t xml:space="preserve">marine surveys, </w:t>
      </w:r>
      <w:r>
        <w:t xml:space="preserve">both </w:t>
      </w:r>
      <w:r w:rsidR="001B0807" w:rsidRPr="00067C56">
        <w:t>nearshore and offshore, as well as intertidal surveys for biotope characterisation and sample collection</w:t>
      </w:r>
      <w:r>
        <w:t xml:space="preserve">. </w:t>
      </w:r>
      <w:r w:rsidRPr="00D103FE">
        <w:t xml:space="preserve">These </w:t>
      </w:r>
      <w:r w:rsidRPr="00D103FE">
        <w:lastRenderedPageBreak/>
        <w:t>surveys provide hands-on field experience and are essential to the ecological assessments we deliver</w:t>
      </w:r>
      <w:r w:rsidR="001B0807" w:rsidRPr="00067C56">
        <w:t xml:space="preserve">. </w:t>
      </w:r>
    </w:p>
    <w:p w14:paraId="138CE6D3" w14:textId="77777777" w:rsidR="00D75569" w:rsidRPr="0028380C" w:rsidRDefault="00D75569" w:rsidP="00D75569">
      <w:pPr>
        <w:pStyle w:val="ListParagraph"/>
        <w:numPr>
          <w:ilvl w:val="0"/>
          <w:numId w:val="10"/>
        </w:numPr>
        <w:rPr>
          <w:rFonts w:cstheme="minorHAnsi"/>
        </w:rPr>
      </w:pPr>
      <w:r w:rsidRPr="0028380C">
        <w:rPr>
          <w:rFonts w:cstheme="minorHAnsi"/>
        </w:rPr>
        <w:t>To carry out any additional activities that may be reasonably required or requested.</w:t>
      </w:r>
    </w:p>
    <w:p w14:paraId="1F7FF51C" w14:textId="77777777" w:rsidR="00D75569" w:rsidRPr="00312793" w:rsidRDefault="00D75569" w:rsidP="00D75569">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29FED29A" w14:textId="7B7FE2DC" w:rsidR="00480ABC" w:rsidRPr="00456346" w:rsidRDefault="00480ABC" w:rsidP="00067C56">
      <w:pPr>
        <w:spacing w:before="240" w:after="240"/>
        <w:rPr>
          <w:rFonts w:cstheme="minorHAnsi"/>
          <w:b/>
          <w:bCs/>
        </w:rPr>
      </w:pPr>
      <w:r w:rsidRPr="00456346">
        <w:rPr>
          <w:rFonts w:cstheme="minorHAnsi"/>
          <w:b/>
          <w:bCs/>
        </w:rPr>
        <w:t>Skills/Knowledge/Experience/Qualifications</w:t>
      </w:r>
    </w:p>
    <w:p w14:paraId="6BB04C7D" w14:textId="7F94C68B" w:rsidR="00480ABC" w:rsidRPr="00456346" w:rsidRDefault="00480ABC" w:rsidP="00067C56">
      <w:pPr>
        <w:rPr>
          <w:rFonts w:cstheme="minorHAnsi"/>
        </w:rPr>
      </w:pPr>
      <w:r w:rsidRPr="00456346">
        <w:rPr>
          <w:rFonts w:cstheme="minorHAnsi"/>
          <w:b/>
          <w:bCs/>
        </w:rPr>
        <w:t>Essential</w:t>
      </w:r>
      <w:r w:rsidRPr="00456346">
        <w:rPr>
          <w:rFonts w:cstheme="minorHAnsi"/>
        </w:rPr>
        <w:t xml:space="preserve"> </w:t>
      </w:r>
    </w:p>
    <w:p w14:paraId="2C8F345A" w14:textId="77777777" w:rsidR="001B0807" w:rsidRPr="00840737" w:rsidRDefault="001B0807" w:rsidP="00067C56">
      <w:pPr>
        <w:pStyle w:val="ListParagraph"/>
        <w:numPr>
          <w:ilvl w:val="0"/>
          <w:numId w:val="10"/>
        </w:numPr>
        <w:spacing w:after="100" w:afterAutospacing="1"/>
        <w:jc w:val="both"/>
      </w:pPr>
      <w:r w:rsidRPr="00840737">
        <w:t>Degree in Marine Biology or other relevant subject</w:t>
      </w:r>
    </w:p>
    <w:p w14:paraId="4E1A7C72" w14:textId="1ED6CA9E" w:rsidR="00480ABC" w:rsidRPr="00456346" w:rsidRDefault="00480ABC" w:rsidP="00067C56">
      <w:pPr>
        <w:rPr>
          <w:rFonts w:cstheme="minorHAnsi"/>
        </w:rPr>
      </w:pPr>
      <w:r w:rsidRPr="00456346">
        <w:rPr>
          <w:rFonts w:cstheme="minorHAnsi"/>
          <w:b/>
          <w:bCs/>
        </w:rPr>
        <w:t>Desirable</w:t>
      </w:r>
      <w:r w:rsidRPr="00456346">
        <w:rPr>
          <w:rFonts w:cstheme="minorHAnsi"/>
        </w:rPr>
        <w:t xml:space="preserve"> </w:t>
      </w:r>
    </w:p>
    <w:p w14:paraId="7806273F" w14:textId="77777777" w:rsidR="001B0807" w:rsidRDefault="001B0807" w:rsidP="00067C56">
      <w:pPr>
        <w:pStyle w:val="ListParagraph"/>
        <w:numPr>
          <w:ilvl w:val="0"/>
          <w:numId w:val="10"/>
        </w:numPr>
        <w:spacing w:after="100" w:afterAutospacing="1"/>
        <w:jc w:val="both"/>
      </w:pPr>
      <w:r w:rsidRPr="00840737">
        <w:t xml:space="preserve">Basic understanding of </w:t>
      </w:r>
      <w:r>
        <w:t>identification of marine invertebrate identification and the m</w:t>
      </w:r>
      <w:r w:rsidRPr="00840737">
        <w:t xml:space="preserve">ajor </w:t>
      </w:r>
      <w:r>
        <w:t>t</w:t>
      </w:r>
      <w:r w:rsidRPr="00840737">
        <w:t xml:space="preserve">axonomic </w:t>
      </w:r>
      <w:r>
        <w:t>g</w:t>
      </w:r>
      <w:r w:rsidRPr="00840737">
        <w:t>roups</w:t>
      </w:r>
      <w:r>
        <w:t xml:space="preserve"> likely to be encountered</w:t>
      </w:r>
    </w:p>
    <w:p w14:paraId="1F1C90DA" w14:textId="77777777" w:rsidR="001B0807" w:rsidRPr="00840737" w:rsidRDefault="001B0807" w:rsidP="001B0807">
      <w:pPr>
        <w:pStyle w:val="ListParagraph"/>
        <w:numPr>
          <w:ilvl w:val="0"/>
          <w:numId w:val="10"/>
        </w:numPr>
        <w:spacing w:before="100" w:beforeAutospacing="1" w:after="100" w:afterAutospacing="1"/>
        <w:jc w:val="both"/>
      </w:pPr>
      <w:r>
        <w:t>Experience of marine invertebrate sample processing</w:t>
      </w:r>
    </w:p>
    <w:p w14:paraId="25EDC381" w14:textId="77777777" w:rsidR="001B0807" w:rsidRPr="00840737" w:rsidRDefault="001B0807" w:rsidP="001B0807">
      <w:pPr>
        <w:pStyle w:val="ListParagraph"/>
        <w:numPr>
          <w:ilvl w:val="0"/>
          <w:numId w:val="10"/>
        </w:numPr>
        <w:spacing w:before="100" w:beforeAutospacing="1" w:after="100" w:afterAutospacing="1"/>
        <w:jc w:val="both"/>
      </w:pPr>
      <w:r>
        <w:t>Experience of m</w:t>
      </w:r>
      <w:r w:rsidRPr="00840737">
        <w:t>arine sampling techniques</w:t>
      </w:r>
    </w:p>
    <w:p w14:paraId="2D71EA35" w14:textId="77777777" w:rsidR="001B0807" w:rsidRPr="00840737" w:rsidRDefault="001B0807" w:rsidP="001B0807">
      <w:pPr>
        <w:pStyle w:val="ListParagraph"/>
        <w:numPr>
          <w:ilvl w:val="0"/>
          <w:numId w:val="10"/>
        </w:numPr>
        <w:spacing w:before="100" w:beforeAutospacing="1" w:after="100" w:afterAutospacing="1"/>
        <w:jc w:val="both"/>
      </w:pPr>
      <w:r w:rsidRPr="00840737">
        <w:t>Excellent written and verbal communication skills</w:t>
      </w:r>
    </w:p>
    <w:p w14:paraId="0632AB87" w14:textId="77777777" w:rsidR="001B0807" w:rsidRPr="00840737" w:rsidRDefault="001B0807" w:rsidP="001B0807">
      <w:pPr>
        <w:pStyle w:val="ListParagraph"/>
        <w:numPr>
          <w:ilvl w:val="0"/>
          <w:numId w:val="10"/>
        </w:numPr>
        <w:spacing w:before="100" w:beforeAutospacing="1" w:after="100" w:afterAutospacing="1"/>
        <w:jc w:val="both"/>
      </w:pPr>
      <w:r w:rsidRPr="00840737">
        <w:t>Attention to detail</w:t>
      </w:r>
    </w:p>
    <w:p w14:paraId="69250E0F" w14:textId="60EB1D54" w:rsidR="00480ABC" w:rsidRPr="00456346" w:rsidRDefault="001B0807" w:rsidP="001B0807">
      <w:pPr>
        <w:pStyle w:val="ListParagraph"/>
        <w:numPr>
          <w:ilvl w:val="0"/>
          <w:numId w:val="10"/>
        </w:numPr>
        <w:rPr>
          <w:rFonts w:cstheme="minorHAnsi"/>
        </w:rPr>
      </w:pPr>
      <w:r w:rsidRPr="00840737">
        <w:t>IT literate</w:t>
      </w:r>
    </w:p>
    <w:p w14:paraId="628BDA1D" w14:textId="77777777" w:rsidR="00067C56" w:rsidRDefault="00067C56" w:rsidP="00067C56">
      <w:pPr>
        <w:pStyle w:val="paragraph"/>
        <w:spacing w:before="240" w:beforeAutospacing="0" w:after="0" w:afterAutospacing="0"/>
        <w:textAlignment w:val="baseline"/>
        <w:rPr>
          <w:rStyle w:val="normaltextrun"/>
          <w:rFonts w:asciiTheme="minorHAnsi" w:hAnsiTheme="minorHAnsi" w:cstheme="minorHAnsi"/>
          <w:b/>
          <w:bCs/>
          <w:sz w:val="22"/>
          <w:szCs w:val="22"/>
        </w:rPr>
      </w:pPr>
    </w:p>
    <w:p w14:paraId="3646C6DD" w14:textId="2A824488" w:rsidR="00456346" w:rsidRPr="00456346" w:rsidRDefault="00456346" w:rsidP="00067C56">
      <w:pPr>
        <w:pStyle w:val="paragraph"/>
        <w:spacing w:before="24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055606A3"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3E8F859" w14:textId="487E350F" w:rsidR="001F6E9F" w:rsidRPr="00A95E4B" w:rsidRDefault="00A95E4B" w:rsidP="00067C56">
      <w:pPr>
        <w:pStyle w:val="ListParagraph"/>
        <w:numPr>
          <w:ilvl w:val="0"/>
          <w:numId w:val="10"/>
        </w:numPr>
        <w:spacing w:before="240"/>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134368A7" w14:textId="1EA49EAD" w:rsidR="009455F0" w:rsidRPr="00456346" w:rsidRDefault="009455F0" w:rsidP="00067C56">
      <w:pPr>
        <w:spacing w:before="240"/>
        <w:rPr>
          <w:rFonts w:cstheme="minorHAnsi"/>
          <w:b/>
          <w:bCs/>
        </w:rPr>
      </w:pPr>
      <w:r w:rsidRPr="00456346">
        <w:rPr>
          <w:rFonts w:cstheme="minorHAnsi"/>
          <w:b/>
          <w:bCs/>
        </w:rPr>
        <w:t>Our WOW Factor</w:t>
      </w:r>
    </w:p>
    <w:p w14:paraId="0C3A4113" w14:textId="77777777" w:rsidR="009455F0" w:rsidRPr="00456346" w:rsidRDefault="009455F0" w:rsidP="00067C56">
      <w:pPr>
        <w:spacing w:before="240"/>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4E8CAA7E" w14:textId="77777777" w:rsidR="009455F0" w:rsidRPr="00456346" w:rsidRDefault="009455F0" w:rsidP="00067C56">
      <w:pPr>
        <w:spacing w:before="240"/>
        <w:rPr>
          <w:rFonts w:cstheme="minorHAnsi"/>
          <w:b/>
          <w:bCs/>
        </w:rPr>
      </w:pPr>
      <w:r w:rsidRPr="00456346">
        <w:rPr>
          <w:rFonts w:cstheme="minorHAnsi"/>
          <w:b/>
          <w:bCs/>
        </w:rPr>
        <w:t>You belong</w:t>
      </w:r>
    </w:p>
    <w:p w14:paraId="075B01F8" w14:textId="77777777" w:rsidR="009455F0" w:rsidRPr="00456346" w:rsidRDefault="009455F0" w:rsidP="00067C56">
      <w:pPr>
        <w:spacing w:before="240"/>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7F44" w14:textId="77777777" w:rsidR="00775D42" w:rsidRDefault="00775D42" w:rsidP="009662B0">
      <w:r>
        <w:separator/>
      </w:r>
    </w:p>
  </w:endnote>
  <w:endnote w:type="continuationSeparator" w:id="0">
    <w:p w14:paraId="20513C36" w14:textId="77777777" w:rsidR="00775D42" w:rsidRDefault="00775D42"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D0BF" w14:textId="77777777" w:rsidR="00775D42" w:rsidRDefault="00775D42" w:rsidP="009662B0">
      <w:r>
        <w:separator/>
      </w:r>
    </w:p>
  </w:footnote>
  <w:footnote w:type="continuationSeparator" w:id="0">
    <w:p w14:paraId="43A695DB" w14:textId="77777777" w:rsidR="00775D42" w:rsidRDefault="00775D42"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15173"/>
    <w:multiLevelType w:val="hybridMultilevel"/>
    <w:tmpl w:val="C5725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756F9"/>
    <w:multiLevelType w:val="hybridMultilevel"/>
    <w:tmpl w:val="D09C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8"/>
  </w:num>
  <w:num w:numId="2" w16cid:durableId="1302491753">
    <w:abstractNumId w:val="11"/>
  </w:num>
  <w:num w:numId="3" w16cid:durableId="46417209">
    <w:abstractNumId w:val="4"/>
  </w:num>
  <w:num w:numId="4" w16cid:durableId="811099834">
    <w:abstractNumId w:val="5"/>
  </w:num>
  <w:num w:numId="5" w16cid:durableId="1010375495">
    <w:abstractNumId w:val="1"/>
  </w:num>
  <w:num w:numId="6" w16cid:durableId="170529513">
    <w:abstractNumId w:val="9"/>
  </w:num>
  <w:num w:numId="7" w16cid:durableId="323821856">
    <w:abstractNumId w:val="10"/>
  </w:num>
  <w:num w:numId="8" w16cid:durableId="1947540033">
    <w:abstractNumId w:val="2"/>
  </w:num>
  <w:num w:numId="9" w16cid:durableId="1868828406">
    <w:abstractNumId w:val="0"/>
  </w:num>
  <w:num w:numId="10" w16cid:durableId="174423493">
    <w:abstractNumId w:val="7"/>
  </w:num>
  <w:num w:numId="11" w16cid:durableId="709650572">
    <w:abstractNumId w:val="3"/>
  </w:num>
  <w:num w:numId="12" w16cid:durableId="276446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51F84"/>
    <w:rsid w:val="00067C56"/>
    <w:rsid w:val="00092611"/>
    <w:rsid w:val="000B15EF"/>
    <w:rsid w:val="000C2075"/>
    <w:rsid w:val="000C7164"/>
    <w:rsid w:val="000F38EE"/>
    <w:rsid w:val="00123458"/>
    <w:rsid w:val="00141D17"/>
    <w:rsid w:val="001621BF"/>
    <w:rsid w:val="00195411"/>
    <w:rsid w:val="001B0807"/>
    <w:rsid w:val="001B1353"/>
    <w:rsid w:val="001F6E9F"/>
    <w:rsid w:val="001F7EFE"/>
    <w:rsid w:val="0024760D"/>
    <w:rsid w:val="00256C8F"/>
    <w:rsid w:val="002640B2"/>
    <w:rsid w:val="00266B91"/>
    <w:rsid w:val="00270038"/>
    <w:rsid w:val="002B5D0B"/>
    <w:rsid w:val="002D4063"/>
    <w:rsid w:val="002E015E"/>
    <w:rsid w:val="002F2DBE"/>
    <w:rsid w:val="00312793"/>
    <w:rsid w:val="00322EEA"/>
    <w:rsid w:val="003261D5"/>
    <w:rsid w:val="00336AE4"/>
    <w:rsid w:val="00347603"/>
    <w:rsid w:val="003A25B8"/>
    <w:rsid w:val="003D584A"/>
    <w:rsid w:val="003F079A"/>
    <w:rsid w:val="00412B4A"/>
    <w:rsid w:val="00434E65"/>
    <w:rsid w:val="004417EB"/>
    <w:rsid w:val="004537A1"/>
    <w:rsid w:val="00456346"/>
    <w:rsid w:val="00480ABC"/>
    <w:rsid w:val="004B463A"/>
    <w:rsid w:val="004C7F4D"/>
    <w:rsid w:val="00502DC0"/>
    <w:rsid w:val="005174FB"/>
    <w:rsid w:val="00523754"/>
    <w:rsid w:val="00577B58"/>
    <w:rsid w:val="005A0BDA"/>
    <w:rsid w:val="005E0D83"/>
    <w:rsid w:val="00606537"/>
    <w:rsid w:val="00665BD5"/>
    <w:rsid w:val="00671168"/>
    <w:rsid w:val="006B4170"/>
    <w:rsid w:val="006D58FE"/>
    <w:rsid w:val="006D7A66"/>
    <w:rsid w:val="007173A2"/>
    <w:rsid w:val="00760911"/>
    <w:rsid w:val="0076110E"/>
    <w:rsid w:val="00775D42"/>
    <w:rsid w:val="007C3C0E"/>
    <w:rsid w:val="0083105C"/>
    <w:rsid w:val="00836743"/>
    <w:rsid w:val="008602A0"/>
    <w:rsid w:val="008B1F11"/>
    <w:rsid w:val="008D7DD6"/>
    <w:rsid w:val="0092509C"/>
    <w:rsid w:val="009455F0"/>
    <w:rsid w:val="009662B0"/>
    <w:rsid w:val="00986C60"/>
    <w:rsid w:val="00996F9F"/>
    <w:rsid w:val="009A0214"/>
    <w:rsid w:val="009F3AA2"/>
    <w:rsid w:val="00A43431"/>
    <w:rsid w:val="00A4560C"/>
    <w:rsid w:val="00A46C39"/>
    <w:rsid w:val="00A95E4B"/>
    <w:rsid w:val="00AA5570"/>
    <w:rsid w:val="00AD1073"/>
    <w:rsid w:val="00B76037"/>
    <w:rsid w:val="00BC7A08"/>
    <w:rsid w:val="00BE0763"/>
    <w:rsid w:val="00C97456"/>
    <w:rsid w:val="00CA63C6"/>
    <w:rsid w:val="00CA7AD4"/>
    <w:rsid w:val="00CC6850"/>
    <w:rsid w:val="00CD6BDE"/>
    <w:rsid w:val="00D103FE"/>
    <w:rsid w:val="00D23FEC"/>
    <w:rsid w:val="00D33AAD"/>
    <w:rsid w:val="00D341E8"/>
    <w:rsid w:val="00D347C3"/>
    <w:rsid w:val="00D75569"/>
    <w:rsid w:val="00DB4533"/>
    <w:rsid w:val="00DB6768"/>
    <w:rsid w:val="00DD40E2"/>
    <w:rsid w:val="00E006D6"/>
    <w:rsid w:val="00E302CE"/>
    <w:rsid w:val="00E3412A"/>
    <w:rsid w:val="00E5047A"/>
    <w:rsid w:val="00E51F23"/>
    <w:rsid w:val="00E802FC"/>
    <w:rsid w:val="00F01F39"/>
    <w:rsid w:val="00F15A49"/>
    <w:rsid w:val="00F5002F"/>
    <w:rsid w:val="00F543D5"/>
    <w:rsid w:val="00F61B06"/>
    <w:rsid w:val="00F70F03"/>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D103FE"/>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Nic Pennisi</cp:lastModifiedBy>
  <cp:revision>9</cp:revision>
  <cp:lastPrinted>2015-05-19T13:49:00Z</cp:lastPrinted>
  <dcterms:created xsi:type="dcterms:W3CDTF">2023-08-02T09:20:00Z</dcterms:created>
  <dcterms:modified xsi:type="dcterms:W3CDTF">2025-09-15T15:40:00Z</dcterms:modified>
</cp:coreProperties>
</file>