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A6A30" w14:textId="2F3A2C83" w:rsidR="00606537" w:rsidRPr="00456346" w:rsidRDefault="00480ABC" w:rsidP="002D4063">
      <w:pPr>
        <w:jc w:val="center"/>
        <w:rPr>
          <w:rFonts w:cstheme="minorHAnsi"/>
          <w:b/>
          <w:sz w:val="28"/>
          <w:szCs w:val="28"/>
        </w:rPr>
      </w:pPr>
      <w:r w:rsidRPr="00456346">
        <w:rPr>
          <w:rFonts w:cstheme="minorHAnsi"/>
          <w:b/>
          <w:sz w:val="28"/>
          <w:szCs w:val="28"/>
        </w:rPr>
        <w:t>Job</w:t>
      </w:r>
      <w:r w:rsidR="00DD40E2" w:rsidRPr="00456346">
        <w:rPr>
          <w:rFonts w:cstheme="minorHAnsi"/>
          <w:b/>
          <w:sz w:val="28"/>
          <w:szCs w:val="28"/>
        </w:rPr>
        <w:t xml:space="preserve"> </w:t>
      </w:r>
      <w:r w:rsidRPr="00456346">
        <w:rPr>
          <w:rFonts w:cstheme="minorHAnsi"/>
          <w:b/>
          <w:sz w:val="28"/>
          <w:szCs w:val="28"/>
        </w:rPr>
        <w:t>D</w:t>
      </w:r>
      <w:r w:rsidR="00DD40E2" w:rsidRPr="00456346">
        <w:rPr>
          <w:rFonts w:cstheme="minorHAnsi"/>
          <w:b/>
          <w:sz w:val="28"/>
          <w:szCs w:val="28"/>
        </w:rPr>
        <w:t>escription</w:t>
      </w:r>
    </w:p>
    <w:p w14:paraId="1038979F" w14:textId="77777777" w:rsidR="00836743" w:rsidRPr="00456346" w:rsidRDefault="00836743" w:rsidP="001F6E9F">
      <w:pPr>
        <w:rPr>
          <w:rFonts w:cstheme="minorHAnsi"/>
        </w:rPr>
      </w:pPr>
    </w:p>
    <w:p w14:paraId="28FB3B99" w14:textId="12418994" w:rsidR="00480ABC" w:rsidRPr="00456346" w:rsidRDefault="00480ABC" w:rsidP="001F6E9F">
      <w:pPr>
        <w:rPr>
          <w:rFonts w:cstheme="minorHAnsi"/>
          <w:b/>
          <w:bCs/>
        </w:rPr>
      </w:pPr>
      <w:r w:rsidRPr="00456346">
        <w:rPr>
          <w:rFonts w:cstheme="minorHAnsi"/>
          <w:b/>
          <w:bCs/>
        </w:rPr>
        <w:t xml:space="preserve">Role title: </w:t>
      </w:r>
      <w:r w:rsidRPr="00456346">
        <w:rPr>
          <w:rFonts w:cstheme="minorHAnsi"/>
          <w:b/>
          <w:bCs/>
        </w:rPr>
        <w:tab/>
      </w:r>
      <w:r w:rsidR="00EF01D0">
        <w:rPr>
          <w:rFonts w:cstheme="minorHAnsi"/>
          <w:b/>
          <w:bCs/>
        </w:rPr>
        <w:t>Senior</w:t>
      </w:r>
      <w:r w:rsidR="000260F7">
        <w:rPr>
          <w:rFonts w:cstheme="minorHAnsi"/>
          <w:b/>
          <w:bCs/>
        </w:rPr>
        <w:t xml:space="preserve"> </w:t>
      </w:r>
      <w:r w:rsidR="0041306F">
        <w:rPr>
          <w:rFonts w:cstheme="minorHAnsi"/>
          <w:b/>
          <w:bCs/>
        </w:rPr>
        <w:t>Consultant</w:t>
      </w:r>
    </w:p>
    <w:p w14:paraId="0735197F" w14:textId="08699CAB" w:rsidR="00606537" w:rsidRPr="00456346" w:rsidRDefault="00606537" w:rsidP="001F6E9F">
      <w:pPr>
        <w:rPr>
          <w:rFonts w:cstheme="minorHAnsi"/>
          <w:b/>
          <w:bCs/>
        </w:rPr>
      </w:pPr>
      <w:r w:rsidRPr="00456346">
        <w:rPr>
          <w:rFonts w:cstheme="minorHAnsi"/>
          <w:b/>
          <w:bCs/>
        </w:rPr>
        <w:t xml:space="preserve">Reports to: </w:t>
      </w:r>
      <w:r w:rsidRPr="00456346">
        <w:rPr>
          <w:rFonts w:cstheme="minorHAnsi"/>
          <w:b/>
          <w:bCs/>
        </w:rPr>
        <w:tab/>
      </w:r>
      <w:r w:rsidR="00341D7E">
        <w:rPr>
          <w:rFonts w:cstheme="minorHAnsi"/>
          <w:b/>
          <w:bCs/>
        </w:rPr>
        <w:t>Principal Consultant</w:t>
      </w:r>
    </w:p>
    <w:p w14:paraId="1B1FE4B2" w14:textId="15BB37A0" w:rsidR="00E5047A" w:rsidRPr="00456346" w:rsidRDefault="006D7A66" w:rsidP="001F6E9F">
      <w:pPr>
        <w:rPr>
          <w:rFonts w:cstheme="minorHAnsi"/>
          <w:b/>
          <w:bCs/>
          <w:color w:val="FF0000"/>
        </w:rPr>
      </w:pPr>
      <w:r w:rsidRPr="00456346">
        <w:rPr>
          <w:rFonts w:cstheme="minorHAnsi"/>
          <w:b/>
          <w:bCs/>
        </w:rPr>
        <w:t>Grade:</w:t>
      </w:r>
      <w:r w:rsidRPr="00456346">
        <w:rPr>
          <w:rFonts w:cstheme="minorHAnsi"/>
          <w:b/>
          <w:bCs/>
        </w:rPr>
        <w:tab/>
      </w:r>
      <w:r w:rsidRPr="00456346">
        <w:rPr>
          <w:rFonts w:cstheme="minorHAnsi"/>
          <w:b/>
          <w:bCs/>
        </w:rPr>
        <w:tab/>
      </w:r>
      <w:r w:rsidR="00BB40C7">
        <w:rPr>
          <w:rFonts w:cstheme="minorHAnsi"/>
          <w:b/>
          <w:bCs/>
        </w:rPr>
        <w:t>Senior Consultant</w:t>
      </w:r>
    </w:p>
    <w:p w14:paraId="46ADB15F" w14:textId="2BC04E35" w:rsidR="00480ABC" w:rsidRPr="00456346" w:rsidRDefault="00480ABC" w:rsidP="001F6E9F">
      <w:pPr>
        <w:rPr>
          <w:rFonts w:cstheme="minorHAnsi"/>
          <w:b/>
          <w:bCs/>
        </w:rPr>
      </w:pPr>
      <w:r w:rsidRPr="00456346">
        <w:rPr>
          <w:rFonts w:cstheme="minorHAnsi"/>
          <w:b/>
          <w:bCs/>
        </w:rPr>
        <w:t>Sector:</w:t>
      </w:r>
      <w:r w:rsidR="00A75B43">
        <w:rPr>
          <w:rFonts w:cstheme="minorHAnsi"/>
          <w:b/>
          <w:bCs/>
        </w:rPr>
        <w:tab/>
      </w:r>
      <w:r w:rsidR="00A75B43">
        <w:rPr>
          <w:rFonts w:cstheme="minorHAnsi"/>
          <w:b/>
          <w:bCs/>
        </w:rPr>
        <w:tab/>
        <w:t xml:space="preserve">Marine </w:t>
      </w:r>
      <w:r w:rsidR="00AD5B07">
        <w:rPr>
          <w:rFonts w:cstheme="minorHAnsi"/>
          <w:b/>
          <w:bCs/>
        </w:rPr>
        <w:t>Infrastructure Services</w:t>
      </w:r>
    </w:p>
    <w:p w14:paraId="1CBE40C4" w14:textId="356789FF" w:rsidR="000C2075" w:rsidRPr="00456346" w:rsidRDefault="00480ABC" w:rsidP="001F6E9F">
      <w:pPr>
        <w:rPr>
          <w:rFonts w:cstheme="minorHAnsi"/>
          <w:color w:val="FF0000"/>
        </w:rPr>
      </w:pPr>
      <w:r w:rsidRPr="00456346">
        <w:rPr>
          <w:rFonts w:cstheme="minorHAnsi"/>
          <w:b/>
          <w:bCs/>
        </w:rPr>
        <w:t>Division</w:t>
      </w:r>
      <w:r w:rsidR="000C2075" w:rsidRPr="00456346">
        <w:rPr>
          <w:rFonts w:cstheme="minorHAnsi"/>
          <w:b/>
          <w:bCs/>
        </w:rPr>
        <w:t>:</w:t>
      </w:r>
      <w:r w:rsidR="00A75B43">
        <w:rPr>
          <w:rFonts w:cstheme="minorHAnsi"/>
          <w:b/>
          <w:bCs/>
        </w:rPr>
        <w:tab/>
      </w:r>
      <w:r w:rsidR="00AD5B07">
        <w:rPr>
          <w:rFonts w:cstheme="minorHAnsi"/>
          <w:b/>
          <w:bCs/>
        </w:rPr>
        <w:t>Major Projects</w:t>
      </w:r>
      <w:r w:rsidR="000C2075" w:rsidRPr="00456346">
        <w:rPr>
          <w:rFonts w:cstheme="minorHAnsi"/>
        </w:rPr>
        <w:tab/>
      </w:r>
      <w:r w:rsidR="000C2075" w:rsidRPr="00456346">
        <w:rPr>
          <w:rFonts w:cstheme="minorHAnsi"/>
        </w:rPr>
        <w:tab/>
      </w:r>
    </w:p>
    <w:p w14:paraId="49C76D5A" w14:textId="77777777" w:rsidR="000C2075" w:rsidRPr="00456346" w:rsidRDefault="000C2075" w:rsidP="001F6E9F">
      <w:pPr>
        <w:rPr>
          <w:rFonts w:cstheme="minorHAnsi"/>
        </w:rPr>
      </w:pPr>
    </w:p>
    <w:p w14:paraId="42BE671E" w14:textId="77777777" w:rsidR="00606537" w:rsidRPr="00456346" w:rsidRDefault="00606537" w:rsidP="001F6E9F">
      <w:pPr>
        <w:rPr>
          <w:rFonts w:cstheme="minorHAnsi"/>
          <w:b/>
        </w:rPr>
      </w:pPr>
      <w:r w:rsidRPr="00456346">
        <w:rPr>
          <w:rFonts w:cstheme="minorHAnsi"/>
          <w:b/>
        </w:rPr>
        <w:t>Purpose / Scope of role</w:t>
      </w:r>
    </w:p>
    <w:p w14:paraId="4AF2D317" w14:textId="77777777" w:rsidR="00480ABC" w:rsidRPr="00456346" w:rsidRDefault="00480ABC" w:rsidP="001F6E9F">
      <w:pPr>
        <w:rPr>
          <w:rFonts w:cstheme="minorHAnsi"/>
          <w:i/>
          <w:highlight w:val="yellow"/>
        </w:rPr>
      </w:pPr>
    </w:p>
    <w:p w14:paraId="1E727B22" w14:textId="77777777" w:rsidR="00CA607E" w:rsidRPr="00186FEE" w:rsidRDefault="00CA607E" w:rsidP="00CA607E">
      <w:pPr>
        <w:pStyle w:val="Default"/>
        <w:jc w:val="both"/>
        <w:rPr>
          <w:rFonts w:asciiTheme="minorHAnsi" w:hAnsiTheme="minorHAnsi" w:cstheme="minorBidi"/>
          <w:sz w:val="22"/>
          <w:szCs w:val="22"/>
        </w:rPr>
      </w:pPr>
      <w:r w:rsidRPr="40AEE909">
        <w:rPr>
          <w:rFonts w:asciiTheme="minorHAnsi" w:hAnsiTheme="minorHAnsi" w:cstheme="minorBidi"/>
          <w:sz w:val="22"/>
          <w:szCs w:val="22"/>
        </w:rPr>
        <w:t xml:space="preserve">GoBe Consultants Ltd is an innovative and dynamic environmental and planning consultancy, who specialise in providing high quality, environmental and planning advice to blue chip companies with a particular focus on the offshore wind development sector, as well as wider coastal projects.  We </w:t>
      </w:r>
      <w:r>
        <w:rPr>
          <w:rFonts w:asciiTheme="minorHAnsi" w:hAnsiTheme="minorHAnsi" w:cstheme="minorBidi"/>
          <w:sz w:val="22"/>
          <w:szCs w:val="22"/>
        </w:rPr>
        <w:t xml:space="preserve">provide </w:t>
      </w:r>
      <w:r w:rsidRPr="40AEE909">
        <w:rPr>
          <w:rFonts w:asciiTheme="minorHAnsi" w:hAnsiTheme="minorHAnsi" w:cstheme="minorBidi"/>
          <w:sz w:val="22"/>
          <w:szCs w:val="22"/>
        </w:rPr>
        <w:t xml:space="preserve">high quality strategic and specialist consultancy </w:t>
      </w:r>
      <w:r>
        <w:rPr>
          <w:rFonts w:asciiTheme="minorHAnsi" w:hAnsiTheme="minorHAnsi" w:cstheme="minorBidi"/>
          <w:sz w:val="22"/>
          <w:szCs w:val="22"/>
        </w:rPr>
        <w:t xml:space="preserve">services </w:t>
      </w:r>
      <w:r w:rsidRPr="40AEE909">
        <w:rPr>
          <w:rFonts w:asciiTheme="minorHAnsi" w:hAnsiTheme="minorHAnsi" w:cstheme="minorBidi"/>
          <w:sz w:val="22"/>
          <w:szCs w:val="22"/>
        </w:rPr>
        <w:t xml:space="preserve">across the full range of project phases </w:t>
      </w:r>
      <w:r>
        <w:rPr>
          <w:rFonts w:asciiTheme="minorHAnsi" w:hAnsiTheme="minorHAnsi" w:cstheme="minorBidi"/>
          <w:sz w:val="22"/>
          <w:szCs w:val="22"/>
        </w:rPr>
        <w:t xml:space="preserve">including </w:t>
      </w:r>
      <w:r w:rsidRPr="40AEE909">
        <w:rPr>
          <w:rFonts w:asciiTheme="minorHAnsi" w:hAnsiTheme="minorHAnsi" w:cstheme="minorBidi"/>
          <w:sz w:val="22"/>
          <w:szCs w:val="22"/>
        </w:rPr>
        <w:t>site bid / feasibility</w:t>
      </w:r>
      <w:r>
        <w:rPr>
          <w:rFonts w:asciiTheme="minorHAnsi" w:hAnsiTheme="minorHAnsi" w:cstheme="minorBidi"/>
          <w:sz w:val="22"/>
          <w:szCs w:val="22"/>
        </w:rPr>
        <w:t xml:space="preserve"> studies</w:t>
      </w:r>
      <w:r w:rsidRPr="40AEE909">
        <w:rPr>
          <w:rFonts w:asciiTheme="minorHAnsi" w:hAnsiTheme="minorHAnsi" w:cstheme="minorBidi"/>
          <w:sz w:val="22"/>
          <w:szCs w:val="22"/>
        </w:rPr>
        <w:t xml:space="preserve">, </w:t>
      </w:r>
      <w:r>
        <w:rPr>
          <w:rFonts w:asciiTheme="minorHAnsi" w:hAnsiTheme="minorHAnsi" w:cstheme="minorBidi"/>
          <w:sz w:val="22"/>
          <w:szCs w:val="22"/>
        </w:rPr>
        <w:t xml:space="preserve">projects impact assessment and </w:t>
      </w:r>
      <w:r w:rsidRPr="40AEE909">
        <w:rPr>
          <w:rFonts w:asciiTheme="minorHAnsi" w:hAnsiTheme="minorHAnsi" w:cstheme="minorBidi"/>
          <w:sz w:val="22"/>
          <w:szCs w:val="22"/>
        </w:rPr>
        <w:t>consen</w:t>
      </w:r>
      <w:r>
        <w:rPr>
          <w:rFonts w:asciiTheme="minorHAnsi" w:hAnsiTheme="minorHAnsi" w:cstheme="minorBidi"/>
          <w:sz w:val="22"/>
          <w:szCs w:val="22"/>
        </w:rPr>
        <w:t xml:space="preserve">ts </w:t>
      </w:r>
      <w:r w:rsidRPr="40AEE909">
        <w:rPr>
          <w:rFonts w:asciiTheme="minorHAnsi" w:hAnsiTheme="minorHAnsi" w:cstheme="minorBidi"/>
          <w:sz w:val="22"/>
          <w:szCs w:val="22"/>
        </w:rPr>
        <w:t>and post consent compliance</w:t>
      </w:r>
      <w:r>
        <w:rPr>
          <w:rFonts w:asciiTheme="minorHAnsi" w:hAnsiTheme="minorHAnsi" w:cstheme="minorBidi"/>
          <w:sz w:val="22"/>
          <w:szCs w:val="22"/>
        </w:rPr>
        <w:t>, both in the UK and abroad</w:t>
      </w:r>
      <w:r w:rsidRPr="40AEE909">
        <w:rPr>
          <w:rFonts w:asciiTheme="minorHAnsi" w:hAnsiTheme="minorHAnsi" w:cstheme="minorBidi"/>
          <w:sz w:val="22"/>
          <w:szCs w:val="22"/>
        </w:rPr>
        <w:t xml:space="preserve">.  </w:t>
      </w:r>
    </w:p>
    <w:p w14:paraId="28EA95CE" w14:textId="77777777" w:rsidR="00CA607E" w:rsidRDefault="00CA607E" w:rsidP="00CA607E">
      <w:pPr>
        <w:pStyle w:val="Default"/>
        <w:jc w:val="both"/>
        <w:rPr>
          <w:rFonts w:asciiTheme="minorHAnsi" w:hAnsiTheme="minorHAnsi" w:cstheme="minorBidi"/>
          <w:sz w:val="22"/>
          <w:szCs w:val="22"/>
        </w:rPr>
      </w:pPr>
    </w:p>
    <w:p w14:paraId="0C1589D2" w14:textId="14563047" w:rsidR="00781149" w:rsidRPr="00095B51" w:rsidRDefault="00CA607E" w:rsidP="00CA607E">
      <w:pPr>
        <w:rPr>
          <w:rFonts w:cstheme="minorHAnsi"/>
          <w:iCs/>
        </w:rPr>
      </w:pPr>
      <w:r w:rsidRPr="00186FEE">
        <w:rPr>
          <w:rFonts w:cstheme="minorHAnsi"/>
        </w:rPr>
        <w:t xml:space="preserve">As a respected consultancy, GoBe are exceptionally well positioned in the industry, supporting </w:t>
      </w:r>
      <w:r>
        <w:rPr>
          <w:rFonts w:cstheme="minorHAnsi"/>
        </w:rPr>
        <w:t xml:space="preserve">operational projects, projects in the construction phase, projects in the development phase, including </w:t>
      </w:r>
      <w:r w:rsidRPr="00186FEE">
        <w:rPr>
          <w:rFonts w:cstheme="minorHAnsi"/>
        </w:rPr>
        <w:t>Round 4 and ScotWind</w:t>
      </w:r>
      <w:r>
        <w:rPr>
          <w:rFonts w:cstheme="minorHAnsi"/>
        </w:rPr>
        <w:t xml:space="preserve">, and </w:t>
      </w:r>
      <w:r w:rsidRPr="00186FEE">
        <w:rPr>
          <w:rFonts w:cstheme="minorHAnsi"/>
        </w:rPr>
        <w:t xml:space="preserve">opportunities in the Floating Offshore Wind (FLOW) Celtic Sea market </w:t>
      </w:r>
      <w:r>
        <w:rPr>
          <w:rFonts w:cstheme="minorHAnsi"/>
        </w:rPr>
        <w:t xml:space="preserve">meaning </w:t>
      </w:r>
      <w:r w:rsidRPr="00186FEE">
        <w:rPr>
          <w:rFonts w:cstheme="minorHAnsi"/>
        </w:rPr>
        <w:t xml:space="preserve">this is a very exciting time to join the business. </w:t>
      </w:r>
      <w:r w:rsidR="00781149" w:rsidRPr="00095B51">
        <w:rPr>
          <w:rFonts w:cstheme="minorHAnsi"/>
          <w:iCs/>
        </w:rPr>
        <w:t xml:space="preserve">The successful applicant will work within our Project Delivery Team </w:t>
      </w:r>
      <w:r w:rsidR="00A75B43" w:rsidRPr="00095B51">
        <w:rPr>
          <w:rFonts w:cstheme="minorHAnsi"/>
          <w:iCs/>
        </w:rPr>
        <w:t xml:space="preserve">– a diverse </w:t>
      </w:r>
      <w:r w:rsidR="00A11E01" w:rsidRPr="00095B51">
        <w:rPr>
          <w:rFonts w:cstheme="minorHAnsi"/>
          <w:iCs/>
        </w:rPr>
        <w:t>group of specialists</w:t>
      </w:r>
      <w:r w:rsidR="00A75B43" w:rsidRPr="00095B51">
        <w:rPr>
          <w:rFonts w:cstheme="minorHAnsi"/>
          <w:iCs/>
        </w:rPr>
        <w:t xml:space="preserve"> </w:t>
      </w:r>
      <w:r w:rsidR="00781149" w:rsidRPr="00095B51">
        <w:rPr>
          <w:rFonts w:cstheme="minorHAnsi"/>
          <w:iCs/>
        </w:rPr>
        <w:t xml:space="preserve">that </w:t>
      </w:r>
      <w:r w:rsidR="00A11E01" w:rsidRPr="00095B51">
        <w:rPr>
          <w:rFonts w:cstheme="minorHAnsi"/>
          <w:iCs/>
        </w:rPr>
        <w:t>are</w:t>
      </w:r>
      <w:r w:rsidR="00781149" w:rsidRPr="00095B51">
        <w:rPr>
          <w:rFonts w:cstheme="minorHAnsi"/>
          <w:iCs/>
        </w:rPr>
        <w:t xml:space="preserve"> responsible for the delivery of strategic and project specific advice to offshore wind developers. </w:t>
      </w:r>
    </w:p>
    <w:p w14:paraId="3154E53A" w14:textId="77777777" w:rsidR="00781149" w:rsidRPr="00095B51" w:rsidRDefault="00781149" w:rsidP="00781149">
      <w:pPr>
        <w:rPr>
          <w:rFonts w:cstheme="minorHAnsi"/>
          <w:iCs/>
        </w:rPr>
      </w:pPr>
    </w:p>
    <w:p w14:paraId="4130A12C" w14:textId="79A56FC5" w:rsidR="00CA607E" w:rsidRDefault="00CA607E" w:rsidP="000C1E89">
      <w:pPr>
        <w:rPr>
          <w:rFonts w:cstheme="minorHAnsi"/>
          <w:iCs/>
        </w:rPr>
      </w:pPr>
      <w:r>
        <w:rPr>
          <w:rFonts w:cstheme="minorHAnsi"/>
          <w:iCs/>
        </w:rPr>
        <w:t>We are looking for Senior Consultants who can join our Project Delivery Team</w:t>
      </w:r>
      <w:r w:rsidR="005C1B52">
        <w:rPr>
          <w:rFonts w:cstheme="minorHAnsi"/>
          <w:iCs/>
        </w:rPr>
        <w:t xml:space="preserve"> (</w:t>
      </w:r>
      <w:r w:rsidRPr="00933881">
        <w:rPr>
          <w:rFonts w:cstheme="minorHAnsi"/>
          <w:iCs/>
          <w:lang w:val="en-US"/>
        </w:rPr>
        <w:t>responsible for the delivery of strategic and project specific advice to developers</w:t>
      </w:r>
      <w:r w:rsidR="005C1B52">
        <w:rPr>
          <w:rFonts w:cstheme="minorHAnsi"/>
          <w:iCs/>
          <w:lang w:val="en-US"/>
        </w:rPr>
        <w:t>)</w:t>
      </w:r>
      <w:r w:rsidRPr="00933881">
        <w:rPr>
          <w:rFonts w:cstheme="minorHAnsi"/>
          <w:iCs/>
          <w:lang w:val="en-US"/>
        </w:rPr>
        <w:t xml:space="preserve">. </w:t>
      </w:r>
      <w:r>
        <w:rPr>
          <w:rFonts w:cstheme="minorHAnsi"/>
          <w:iCs/>
        </w:rPr>
        <w:t xml:space="preserve"> S</w:t>
      </w:r>
      <w:r w:rsidRPr="000C1E89">
        <w:rPr>
          <w:rFonts w:cstheme="minorHAnsi"/>
          <w:iCs/>
        </w:rPr>
        <w:t>upported by internal Project Director</w:t>
      </w:r>
      <w:r w:rsidR="001673D1">
        <w:rPr>
          <w:rFonts w:cstheme="minorHAnsi"/>
          <w:iCs/>
        </w:rPr>
        <w:t>s</w:t>
      </w:r>
      <w:r w:rsidRPr="000C1E89">
        <w:rPr>
          <w:rFonts w:cstheme="minorHAnsi"/>
          <w:iCs/>
        </w:rPr>
        <w:t xml:space="preserve"> and </w:t>
      </w:r>
      <w:r>
        <w:rPr>
          <w:rFonts w:cstheme="minorHAnsi"/>
          <w:iCs/>
        </w:rPr>
        <w:t>Consultant</w:t>
      </w:r>
      <w:r w:rsidRPr="000C1E89">
        <w:rPr>
          <w:rFonts w:cstheme="minorHAnsi"/>
          <w:iCs/>
        </w:rPr>
        <w:t>s</w:t>
      </w:r>
      <w:r>
        <w:rPr>
          <w:rFonts w:cstheme="minorHAnsi"/>
          <w:iCs/>
        </w:rPr>
        <w:t xml:space="preserve">, you </w:t>
      </w:r>
      <w:r w:rsidR="005C1B52">
        <w:rPr>
          <w:rFonts w:cstheme="minorHAnsi"/>
          <w:iCs/>
        </w:rPr>
        <w:t xml:space="preserve">will </w:t>
      </w:r>
      <w:r w:rsidR="001673D1">
        <w:rPr>
          <w:rFonts w:cstheme="minorHAnsi"/>
          <w:iCs/>
        </w:rPr>
        <w:t>deliver</w:t>
      </w:r>
      <w:r>
        <w:rPr>
          <w:rFonts w:cstheme="minorHAnsi"/>
          <w:iCs/>
        </w:rPr>
        <w:t xml:space="preserve"> consent </w:t>
      </w:r>
      <w:r w:rsidR="003643E6">
        <w:rPr>
          <w:rFonts w:cstheme="minorHAnsi"/>
          <w:iCs/>
        </w:rPr>
        <w:t xml:space="preserve">and post consent compliance </w:t>
      </w:r>
      <w:r>
        <w:rPr>
          <w:rFonts w:cstheme="minorHAnsi"/>
          <w:iCs/>
        </w:rPr>
        <w:t>related workstreams for offshore wind projects, providing technical and strategic advice to clients and leading client and stakeholder engagement</w:t>
      </w:r>
      <w:r w:rsidR="00FC180C">
        <w:rPr>
          <w:rFonts w:cstheme="minorHAnsi"/>
          <w:iCs/>
        </w:rPr>
        <w:t xml:space="preserve">, </w:t>
      </w:r>
      <w:r w:rsidR="001673D1">
        <w:rPr>
          <w:rFonts w:cstheme="minorHAnsi"/>
          <w:iCs/>
        </w:rPr>
        <w:t>whilst</w:t>
      </w:r>
      <w:r w:rsidR="00FC180C">
        <w:rPr>
          <w:rFonts w:cstheme="minorHAnsi"/>
          <w:iCs/>
        </w:rPr>
        <w:t xml:space="preserve"> maintaining </w:t>
      </w:r>
      <w:r w:rsidR="001673D1">
        <w:rPr>
          <w:rFonts w:cstheme="minorHAnsi"/>
          <w:iCs/>
        </w:rPr>
        <w:t>project programme</w:t>
      </w:r>
      <w:r w:rsidR="003643E6">
        <w:rPr>
          <w:rFonts w:cstheme="minorHAnsi"/>
          <w:iCs/>
        </w:rPr>
        <w:t>s</w:t>
      </w:r>
      <w:r w:rsidR="001673D1">
        <w:rPr>
          <w:rFonts w:cstheme="minorHAnsi"/>
          <w:iCs/>
        </w:rPr>
        <w:t xml:space="preserve"> and finances</w:t>
      </w:r>
      <w:r>
        <w:rPr>
          <w:rFonts w:cstheme="minorHAnsi"/>
          <w:iCs/>
        </w:rPr>
        <w:t xml:space="preserve">.  </w:t>
      </w:r>
      <w:r w:rsidR="00FC180C" w:rsidRPr="000C1E89">
        <w:rPr>
          <w:rFonts w:cstheme="minorHAnsi"/>
          <w:iCs/>
        </w:rPr>
        <w:t>You will advise clients on key risks and work with technical teams to find solutions to effectively manage these risks.</w:t>
      </w:r>
      <w:r w:rsidR="00FC180C">
        <w:rPr>
          <w:rFonts w:cstheme="minorHAnsi"/>
          <w:iCs/>
        </w:rPr>
        <w:t xml:space="preserve">  </w:t>
      </w:r>
      <w:r w:rsidR="001673D1">
        <w:rPr>
          <w:rFonts w:cstheme="minorHAnsi"/>
          <w:iCs/>
        </w:rPr>
        <w:t>You</w:t>
      </w:r>
      <w:r w:rsidR="00FC180C">
        <w:rPr>
          <w:rFonts w:cstheme="minorHAnsi"/>
          <w:iCs/>
        </w:rPr>
        <w:t xml:space="preserve"> will work </w:t>
      </w:r>
      <w:r w:rsidR="000C1E89" w:rsidRPr="000C1E89">
        <w:rPr>
          <w:rFonts w:cstheme="minorHAnsi"/>
          <w:iCs/>
        </w:rPr>
        <w:t xml:space="preserve">closely with </w:t>
      </w:r>
      <w:r w:rsidR="003643E6">
        <w:rPr>
          <w:rFonts w:cstheme="minorHAnsi"/>
          <w:iCs/>
        </w:rPr>
        <w:t>a range of stakeholder</w:t>
      </w:r>
      <w:r w:rsidR="00960743">
        <w:rPr>
          <w:rFonts w:cstheme="minorHAnsi"/>
          <w:iCs/>
        </w:rPr>
        <w:t>s</w:t>
      </w:r>
      <w:r w:rsidR="003643E6">
        <w:rPr>
          <w:rFonts w:cstheme="minorHAnsi"/>
          <w:iCs/>
        </w:rPr>
        <w:t xml:space="preserve"> including </w:t>
      </w:r>
      <w:r w:rsidR="00FC180C">
        <w:rPr>
          <w:rFonts w:cstheme="minorHAnsi"/>
          <w:iCs/>
        </w:rPr>
        <w:t xml:space="preserve">client </w:t>
      </w:r>
      <w:r w:rsidR="000C1E89" w:rsidRPr="000C1E89">
        <w:rPr>
          <w:rFonts w:cstheme="minorHAnsi"/>
          <w:iCs/>
        </w:rPr>
        <w:t>consent</w:t>
      </w:r>
      <w:r w:rsidR="00FC180C">
        <w:rPr>
          <w:rFonts w:cstheme="minorHAnsi"/>
          <w:iCs/>
        </w:rPr>
        <w:t xml:space="preserve"> manager</w:t>
      </w:r>
      <w:r w:rsidR="003643E6">
        <w:rPr>
          <w:rFonts w:cstheme="minorHAnsi"/>
          <w:iCs/>
        </w:rPr>
        <w:t>s</w:t>
      </w:r>
      <w:r w:rsidR="00FC180C">
        <w:rPr>
          <w:rFonts w:cstheme="minorHAnsi"/>
          <w:iCs/>
        </w:rPr>
        <w:t xml:space="preserve"> and</w:t>
      </w:r>
      <w:r w:rsidR="000C1E89" w:rsidRPr="000C1E89">
        <w:rPr>
          <w:rFonts w:cstheme="minorHAnsi"/>
          <w:iCs/>
        </w:rPr>
        <w:t xml:space="preserve"> engineering teams, legal advisors</w:t>
      </w:r>
      <w:r w:rsidR="00FC180C">
        <w:rPr>
          <w:rFonts w:cstheme="minorHAnsi"/>
          <w:iCs/>
        </w:rPr>
        <w:t>,</w:t>
      </w:r>
      <w:r w:rsidR="000C1E89" w:rsidRPr="000C1E89">
        <w:rPr>
          <w:rFonts w:cstheme="minorHAnsi"/>
          <w:iCs/>
        </w:rPr>
        <w:t xml:space="preserve"> external stakeholders </w:t>
      </w:r>
      <w:r w:rsidR="004D0AA2">
        <w:rPr>
          <w:rFonts w:cstheme="minorHAnsi"/>
          <w:iCs/>
        </w:rPr>
        <w:t xml:space="preserve">such as statutory nature conservation organisations, </w:t>
      </w:r>
      <w:r w:rsidR="00FC180C">
        <w:rPr>
          <w:rFonts w:cstheme="minorHAnsi"/>
          <w:iCs/>
        </w:rPr>
        <w:t xml:space="preserve">and our own technical teams </w:t>
      </w:r>
      <w:r w:rsidR="000C1E89" w:rsidRPr="000C1E89">
        <w:rPr>
          <w:rFonts w:cstheme="minorHAnsi"/>
          <w:iCs/>
        </w:rPr>
        <w:t xml:space="preserve">to ensure the efficient delivery of consent </w:t>
      </w:r>
      <w:r w:rsidR="004D0AA2">
        <w:rPr>
          <w:rFonts w:cstheme="minorHAnsi"/>
          <w:iCs/>
        </w:rPr>
        <w:t xml:space="preserve">and post consent compliance related </w:t>
      </w:r>
      <w:r w:rsidR="000C1E89" w:rsidRPr="000C1E89">
        <w:rPr>
          <w:rFonts w:cstheme="minorHAnsi"/>
          <w:iCs/>
        </w:rPr>
        <w:t xml:space="preserve">material and commitments. </w:t>
      </w:r>
      <w:r w:rsidR="001673D1">
        <w:rPr>
          <w:rFonts w:cstheme="minorHAnsi"/>
          <w:iCs/>
        </w:rPr>
        <w:t xml:space="preserve">In this role, you would </w:t>
      </w:r>
      <w:r w:rsidR="004D0AA2">
        <w:rPr>
          <w:rFonts w:cstheme="minorHAnsi"/>
          <w:iCs/>
        </w:rPr>
        <w:t xml:space="preserve">also </w:t>
      </w:r>
      <w:r w:rsidR="001673D1">
        <w:rPr>
          <w:rFonts w:cstheme="minorHAnsi"/>
          <w:iCs/>
        </w:rPr>
        <w:t xml:space="preserve">be expected </w:t>
      </w:r>
      <w:r w:rsidR="00FC180C" w:rsidRPr="42D767F5">
        <w:t>to coach and mentor consultant grade staff</w:t>
      </w:r>
      <w:r w:rsidR="00FC180C">
        <w:t>.</w:t>
      </w:r>
    </w:p>
    <w:p w14:paraId="4D7C7A85" w14:textId="77777777" w:rsidR="00210144" w:rsidRDefault="00210144" w:rsidP="00781149">
      <w:pPr>
        <w:rPr>
          <w:rFonts w:cstheme="minorHAnsi"/>
          <w:i/>
        </w:rPr>
      </w:pPr>
    </w:p>
    <w:p w14:paraId="15DC9DCB" w14:textId="4919520F" w:rsidR="00BC7A08" w:rsidRPr="00456346" w:rsidRDefault="00BC7A08" w:rsidP="001F6E9F">
      <w:pPr>
        <w:rPr>
          <w:rFonts w:cstheme="minorHAnsi"/>
          <w:b/>
          <w:bCs/>
        </w:rPr>
      </w:pPr>
      <w:r w:rsidRPr="00456346">
        <w:rPr>
          <w:rFonts w:cstheme="minorHAnsi"/>
          <w:b/>
          <w:bCs/>
        </w:rPr>
        <w:t>What success looks like in this role</w:t>
      </w:r>
    </w:p>
    <w:p w14:paraId="11AA1425" w14:textId="44D37FD8" w:rsidR="00BC7A08" w:rsidRPr="00456346" w:rsidRDefault="00BC7A08" w:rsidP="001F6E9F">
      <w:pPr>
        <w:rPr>
          <w:rFonts w:cstheme="minorHAnsi"/>
        </w:rPr>
      </w:pPr>
    </w:p>
    <w:p w14:paraId="39AB61B0" w14:textId="0F69D47D" w:rsidR="00210144" w:rsidRPr="00095B51" w:rsidRDefault="001C7798" w:rsidP="001821D9">
      <w:pPr>
        <w:rPr>
          <w:rFonts w:cstheme="minorHAnsi"/>
          <w:iCs/>
        </w:rPr>
      </w:pPr>
      <w:r w:rsidRPr="00095B51">
        <w:rPr>
          <w:rFonts w:cstheme="minorHAnsi"/>
          <w:iCs/>
        </w:rPr>
        <w:t xml:space="preserve">GoBe works at the forefront of work </w:t>
      </w:r>
      <w:r w:rsidR="00047317">
        <w:rPr>
          <w:rFonts w:cstheme="minorHAnsi"/>
          <w:iCs/>
        </w:rPr>
        <w:t>of</w:t>
      </w:r>
      <w:r w:rsidRPr="00095B51">
        <w:rPr>
          <w:rFonts w:cstheme="minorHAnsi"/>
          <w:iCs/>
        </w:rPr>
        <w:t xml:space="preserve"> the renewable offshore wind energy sector, having played a part in over 70</w:t>
      </w:r>
      <w:r w:rsidR="00BE33E0">
        <w:rPr>
          <w:rFonts w:cstheme="minorHAnsi"/>
          <w:iCs/>
        </w:rPr>
        <w:t xml:space="preserve"> per cent of </w:t>
      </w:r>
      <w:r w:rsidRPr="00095B51">
        <w:rPr>
          <w:rFonts w:cstheme="minorHAnsi"/>
          <w:iCs/>
        </w:rPr>
        <w:t xml:space="preserve">all current UK offshore wind farm projects. As a result, there is </w:t>
      </w:r>
      <w:r w:rsidR="001821D9" w:rsidRPr="00095B51">
        <w:rPr>
          <w:rFonts w:cstheme="minorHAnsi"/>
          <w:iCs/>
        </w:rPr>
        <w:t>significant</w:t>
      </w:r>
      <w:r w:rsidR="00A75B43" w:rsidRPr="00095B51">
        <w:rPr>
          <w:rFonts w:cstheme="minorHAnsi"/>
          <w:iCs/>
        </w:rPr>
        <w:t xml:space="preserve"> </w:t>
      </w:r>
      <w:bookmarkStart w:id="0" w:name="_Hlk168050578"/>
      <w:r w:rsidR="00A75B43" w:rsidRPr="00095B51">
        <w:rPr>
          <w:rFonts w:cstheme="minorHAnsi"/>
          <w:iCs/>
        </w:rPr>
        <w:t xml:space="preserve">potential to develop </w:t>
      </w:r>
      <w:r w:rsidRPr="00095B51">
        <w:rPr>
          <w:rFonts w:cstheme="minorHAnsi"/>
          <w:iCs/>
        </w:rPr>
        <w:t xml:space="preserve">a rewarding </w:t>
      </w:r>
      <w:r w:rsidR="00A75B43" w:rsidRPr="00095B51">
        <w:rPr>
          <w:rFonts w:cstheme="minorHAnsi"/>
          <w:iCs/>
        </w:rPr>
        <w:t xml:space="preserve">career </w:t>
      </w:r>
      <w:r w:rsidR="001821D9" w:rsidRPr="00095B51">
        <w:rPr>
          <w:rFonts w:cstheme="minorHAnsi"/>
          <w:iCs/>
        </w:rPr>
        <w:t xml:space="preserve">within the Project Delivery Team. </w:t>
      </w:r>
      <w:bookmarkEnd w:id="0"/>
    </w:p>
    <w:p w14:paraId="548CCF18" w14:textId="18A6D63F" w:rsidR="00842A77" w:rsidRPr="00183BAA" w:rsidRDefault="005214EB" w:rsidP="00842A77">
      <w:pPr>
        <w:rPr>
          <w:rFonts w:cstheme="minorHAnsi"/>
        </w:rPr>
      </w:pPr>
      <w:bookmarkStart w:id="1" w:name="_Hlk168050634"/>
      <w:r>
        <w:rPr>
          <w:rFonts w:cstheme="minorHAnsi"/>
          <w:iCs/>
        </w:rPr>
        <w:t xml:space="preserve">As you progress, you </w:t>
      </w:r>
      <w:r w:rsidR="00BE33E0">
        <w:rPr>
          <w:rFonts w:cstheme="minorHAnsi"/>
          <w:iCs/>
        </w:rPr>
        <w:t>will move from managing smaller projects</w:t>
      </w:r>
      <w:r w:rsidR="00AC6988">
        <w:rPr>
          <w:rFonts w:cstheme="minorHAnsi"/>
          <w:iCs/>
        </w:rPr>
        <w:t>, or workstream</w:t>
      </w:r>
      <w:r w:rsidR="007A6C61">
        <w:rPr>
          <w:rFonts w:cstheme="minorHAnsi"/>
          <w:iCs/>
        </w:rPr>
        <w:t>s</w:t>
      </w:r>
      <w:r w:rsidR="00AC6988">
        <w:rPr>
          <w:rFonts w:cstheme="minorHAnsi"/>
          <w:iCs/>
        </w:rPr>
        <w:t xml:space="preserve"> within larger projects,</w:t>
      </w:r>
      <w:r w:rsidR="00BE33E0">
        <w:rPr>
          <w:rFonts w:cstheme="minorHAnsi"/>
          <w:iCs/>
        </w:rPr>
        <w:t xml:space="preserve"> to </w:t>
      </w:r>
      <w:r w:rsidR="00DE74A1">
        <w:rPr>
          <w:rFonts w:cstheme="minorHAnsi"/>
          <w:iCs/>
        </w:rPr>
        <w:t xml:space="preserve">overseeing </w:t>
      </w:r>
      <w:r w:rsidR="007A6C61">
        <w:rPr>
          <w:rFonts w:cstheme="minorHAnsi"/>
          <w:iCs/>
        </w:rPr>
        <w:t xml:space="preserve">the </w:t>
      </w:r>
      <w:r w:rsidR="00BE33E0">
        <w:rPr>
          <w:rFonts w:cstheme="minorHAnsi"/>
          <w:iCs/>
        </w:rPr>
        <w:t xml:space="preserve">delivery of </w:t>
      </w:r>
      <w:r w:rsidRPr="0081691D">
        <w:rPr>
          <w:rFonts w:cstheme="minorHAnsi"/>
          <w:iCs/>
        </w:rPr>
        <w:t xml:space="preserve">pioneering </w:t>
      </w:r>
      <w:r>
        <w:rPr>
          <w:rFonts w:cstheme="minorHAnsi"/>
          <w:iCs/>
        </w:rPr>
        <w:t xml:space="preserve">and </w:t>
      </w:r>
      <w:r w:rsidR="00BE33E0">
        <w:rPr>
          <w:rFonts w:cstheme="minorHAnsi"/>
          <w:iCs/>
        </w:rPr>
        <w:t xml:space="preserve">more </w:t>
      </w:r>
      <w:r>
        <w:rPr>
          <w:rFonts w:cstheme="minorHAnsi"/>
          <w:iCs/>
        </w:rPr>
        <w:t xml:space="preserve">complex </w:t>
      </w:r>
      <w:r w:rsidRPr="0081691D">
        <w:rPr>
          <w:rFonts w:cstheme="minorHAnsi"/>
          <w:iCs/>
        </w:rPr>
        <w:t>renewable energy projects within the UK and globally</w:t>
      </w:r>
      <w:r>
        <w:rPr>
          <w:rFonts w:cstheme="minorHAnsi"/>
          <w:iCs/>
        </w:rPr>
        <w:t>, p</w:t>
      </w:r>
      <w:r w:rsidRPr="0081691D">
        <w:rPr>
          <w:rFonts w:cstheme="minorHAnsi"/>
          <w:iCs/>
        </w:rPr>
        <w:t>roviding expert advice</w:t>
      </w:r>
      <w:r w:rsidR="00842A77">
        <w:rPr>
          <w:rFonts w:cstheme="minorHAnsi"/>
          <w:iCs/>
        </w:rPr>
        <w:t xml:space="preserve"> in relation to </w:t>
      </w:r>
      <w:r w:rsidR="00DE3DA3">
        <w:rPr>
          <w:rFonts w:cstheme="minorHAnsi"/>
          <w:iCs/>
        </w:rPr>
        <w:t xml:space="preserve">the development of </w:t>
      </w:r>
      <w:r w:rsidRPr="0081691D">
        <w:rPr>
          <w:rFonts w:cstheme="minorHAnsi"/>
          <w:iCs/>
        </w:rPr>
        <w:t>major developments in the marine environment</w:t>
      </w:r>
      <w:r w:rsidR="008843CC">
        <w:rPr>
          <w:rFonts w:cstheme="minorHAnsi"/>
          <w:iCs/>
        </w:rPr>
        <w:t>.  You will develop strong client relationships</w:t>
      </w:r>
      <w:r w:rsidR="007D7B4F">
        <w:rPr>
          <w:rFonts w:cstheme="minorHAnsi"/>
          <w:iCs/>
        </w:rPr>
        <w:t xml:space="preserve">, becoming </w:t>
      </w:r>
      <w:r w:rsidR="007420FB">
        <w:rPr>
          <w:rFonts w:cstheme="minorHAnsi"/>
          <w:iCs/>
        </w:rPr>
        <w:t>a trusted adviser</w:t>
      </w:r>
      <w:r w:rsidR="00743A0D">
        <w:rPr>
          <w:rFonts w:cstheme="minorHAnsi"/>
          <w:iCs/>
        </w:rPr>
        <w:t xml:space="preserve">.  </w:t>
      </w:r>
      <w:r w:rsidR="007D7B4F">
        <w:rPr>
          <w:rFonts w:cstheme="minorHAnsi"/>
          <w:iCs/>
        </w:rPr>
        <w:t xml:space="preserve">Such relationships, and </w:t>
      </w:r>
      <w:r w:rsidR="005665B5">
        <w:rPr>
          <w:rFonts w:cstheme="minorHAnsi"/>
          <w:iCs/>
        </w:rPr>
        <w:t xml:space="preserve">an increasing understanding of business strategy, </w:t>
      </w:r>
      <w:r w:rsidR="007D7B4F">
        <w:rPr>
          <w:rFonts w:cstheme="minorHAnsi"/>
          <w:iCs/>
        </w:rPr>
        <w:t>will enable you</w:t>
      </w:r>
      <w:r w:rsidR="00A34FFB">
        <w:rPr>
          <w:rFonts w:cstheme="minorHAnsi"/>
          <w:iCs/>
        </w:rPr>
        <w:t xml:space="preserve"> </w:t>
      </w:r>
      <w:r w:rsidR="007D7B4F">
        <w:rPr>
          <w:rFonts w:cstheme="minorHAnsi"/>
          <w:iCs/>
        </w:rPr>
        <w:t xml:space="preserve">to highlight new </w:t>
      </w:r>
      <w:r w:rsidR="00743A0D">
        <w:rPr>
          <w:rFonts w:cstheme="minorHAnsi"/>
          <w:iCs/>
        </w:rPr>
        <w:t xml:space="preserve">opportunities for </w:t>
      </w:r>
      <w:r w:rsidR="007660AD">
        <w:rPr>
          <w:rFonts w:cstheme="minorHAnsi"/>
          <w:iCs/>
        </w:rPr>
        <w:t xml:space="preserve">existing services and </w:t>
      </w:r>
      <w:r w:rsidR="006F76DD">
        <w:rPr>
          <w:rFonts w:cstheme="minorHAnsi"/>
          <w:iCs/>
        </w:rPr>
        <w:t>to develop new services</w:t>
      </w:r>
      <w:r w:rsidR="007420FB">
        <w:rPr>
          <w:rFonts w:cstheme="minorHAnsi"/>
          <w:iCs/>
        </w:rPr>
        <w:t xml:space="preserve">.  </w:t>
      </w:r>
      <w:r w:rsidR="00183BAA">
        <w:rPr>
          <w:rFonts w:cstheme="minorHAnsi"/>
        </w:rPr>
        <w:t>You</w:t>
      </w:r>
      <w:r w:rsidR="0025467D">
        <w:rPr>
          <w:rFonts w:cstheme="minorHAnsi"/>
        </w:rPr>
        <w:t xml:space="preserve">r ability and confidence within the role will enable you </w:t>
      </w:r>
      <w:r w:rsidR="00D937E7">
        <w:rPr>
          <w:rFonts w:cstheme="minorHAnsi"/>
        </w:rPr>
        <w:t>to develop and maintain effect</w:t>
      </w:r>
      <w:r w:rsidR="000657C0">
        <w:rPr>
          <w:rFonts w:cstheme="minorHAnsi"/>
        </w:rPr>
        <w:t>ive and highly engaged teams</w:t>
      </w:r>
      <w:r w:rsidR="002245FE">
        <w:rPr>
          <w:rFonts w:cstheme="minorHAnsi"/>
        </w:rPr>
        <w:t xml:space="preserve">, </w:t>
      </w:r>
      <w:r w:rsidR="00A34FFB">
        <w:rPr>
          <w:rFonts w:cstheme="minorHAnsi"/>
        </w:rPr>
        <w:t xml:space="preserve">and </w:t>
      </w:r>
      <w:r w:rsidR="002245FE">
        <w:rPr>
          <w:rFonts w:cstheme="minorHAnsi"/>
        </w:rPr>
        <w:t xml:space="preserve">act as a role model for more junior staff.  </w:t>
      </w:r>
    </w:p>
    <w:bookmarkEnd w:id="1"/>
    <w:p w14:paraId="2F6735E4" w14:textId="77777777" w:rsidR="00BC7A08" w:rsidRPr="00456346" w:rsidRDefault="00BC7A08" w:rsidP="001F6E9F">
      <w:pPr>
        <w:rPr>
          <w:rFonts w:cstheme="minorHAnsi"/>
        </w:rPr>
      </w:pPr>
    </w:p>
    <w:p w14:paraId="0BCD9950" w14:textId="69925990" w:rsidR="00606537" w:rsidRPr="00456346" w:rsidRDefault="00606537" w:rsidP="001F6E9F">
      <w:pPr>
        <w:rPr>
          <w:rFonts w:cstheme="minorHAnsi"/>
          <w:b/>
        </w:rPr>
      </w:pPr>
      <w:r w:rsidRPr="00456346">
        <w:rPr>
          <w:rFonts w:cstheme="minorHAnsi"/>
          <w:b/>
        </w:rPr>
        <w:t>Key Responsibilities</w:t>
      </w:r>
    </w:p>
    <w:p w14:paraId="2E82C661" w14:textId="77777777" w:rsidR="00480ABC" w:rsidRPr="00456346" w:rsidRDefault="00480ABC" w:rsidP="001F6E9F">
      <w:pPr>
        <w:rPr>
          <w:rFonts w:cstheme="minorHAnsi"/>
          <w:b/>
        </w:rPr>
      </w:pPr>
    </w:p>
    <w:p w14:paraId="1D6DAC22" w14:textId="385F2FDB" w:rsidR="000C1E89" w:rsidRDefault="00CA607E" w:rsidP="000C1E89">
      <w:pPr>
        <w:numPr>
          <w:ilvl w:val="0"/>
          <w:numId w:val="10"/>
        </w:numPr>
        <w:rPr>
          <w:rFonts w:eastAsia="Times New Roman"/>
        </w:rPr>
      </w:pPr>
      <w:bookmarkStart w:id="2" w:name="_Hlk170311683"/>
      <w:r>
        <w:rPr>
          <w:rFonts w:eastAsia="Times New Roman"/>
        </w:rPr>
        <w:t>Delivering</w:t>
      </w:r>
      <w:r w:rsidR="000C1E89">
        <w:rPr>
          <w:rFonts w:eastAsia="Times New Roman"/>
        </w:rPr>
        <w:t xml:space="preserve"> consent related workstreams for offshore wind farm projects</w:t>
      </w:r>
    </w:p>
    <w:p w14:paraId="79AC9CE0" w14:textId="0A4A40AF" w:rsidR="00F574D0" w:rsidRDefault="00F574D0" w:rsidP="000C1E89">
      <w:pPr>
        <w:numPr>
          <w:ilvl w:val="0"/>
          <w:numId w:val="10"/>
        </w:numPr>
        <w:rPr>
          <w:rFonts w:eastAsia="Times New Roman"/>
        </w:rPr>
      </w:pPr>
      <w:r>
        <w:rPr>
          <w:rFonts w:eastAsia="Times New Roman"/>
        </w:rPr>
        <w:t>Provid</w:t>
      </w:r>
      <w:r w:rsidR="00CA607E">
        <w:rPr>
          <w:rFonts w:eastAsia="Times New Roman"/>
        </w:rPr>
        <w:t>ing</w:t>
      </w:r>
      <w:r>
        <w:rPr>
          <w:rFonts w:eastAsia="Times New Roman"/>
        </w:rPr>
        <w:t xml:space="preserve"> technical advice and strategic direction to clients</w:t>
      </w:r>
    </w:p>
    <w:p w14:paraId="137166DA" w14:textId="5B70E154" w:rsidR="000C1E89" w:rsidRDefault="000C1E89" w:rsidP="000C1E89">
      <w:pPr>
        <w:numPr>
          <w:ilvl w:val="0"/>
          <w:numId w:val="10"/>
        </w:numPr>
        <w:rPr>
          <w:rFonts w:eastAsia="Times New Roman"/>
        </w:rPr>
      </w:pPr>
      <w:r>
        <w:rPr>
          <w:rFonts w:eastAsia="Times New Roman"/>
        </w:rPr>
        <w:t>Lead</w:t>
      </w:r>
      <w:r w:rsidR="00CA607E">
        <w:rPr>
          <w:rFonts w:eastAsia="Times New Roman"/>
        </w:rPr>
        <w:t>ing</w:t>
      </w:r>
      <w:r>
        <w:rPr>
          <w:rFonts w:eastAsia="Times New Roman"/>
        </w:rPr>
        <w:t xml:space="preserve"> stakeholder and client engagement</w:t>
      </w:r>
    </w:p>
    <w:p w14:paraId="00836C27" w14:textId="46BF2567" w:rsidR="000C1E89" w:rsidRDefault="000C1E89" w:rsidP="000C1E89">
      <w:pPr>
        <w:numPr>
          <w:ilvl w:val="0"/>
          <w:numId w:val="10"/>
        </w:numPr>
        <w:rPr>
          <w:rFonts w:eastAsia="Times New Roman"/>
        </w:rPr>
      </w:pPr>
      <w:r>
        <w:rPr>
          <w:rFonts w:eastAsia="Times New Roman"/>
        </w:rPr>
        <w:t>Manag</w:t>
      </w:r>
      <w:r w:rsidR="00CA607E">
        <w:rPr>
          <w:rFonts w:eastAsia="Times New Roman"/>
        </w:rPr>
        <w:t>ing</w:t>
      </w:r>
      <w:r>
        <w:rPr>
          <w:rFonts w:eastAsia="Times New Roman"/>
        </w:rPr>
        <w:t xml:space="preserve"> internal </w:t>
      </w:r>
      <w:r w:rsidR="003404FD">
        <w:rPr>
          <w:rFonts w:eastAsia="Times New Roman"/>
        </w:rPr>
        <w:t>and</w:t>
      </w:r>
      <w:r>
        <w:rPr>
          <w:rFonts w:eastAsia="Times New Roman"/>
        </w:rPr>
        <w:t xml:space="preserve"> subcontractor teams</w:t>
      </w:r>
    </w:p>
    <w:p w14:paraId="30A6F6B0" w14:textId="44F83DC4" w:rsidR="000C1E89" w:rsidRPr="003D60BD" w:rsidRDefault="000C1E89" w:rsidP="000C1E89">
      <w:pPr>
        <w:pStyle w:val="ListParagraph"/>
        <w:numPr>
          <w:ilvl w:val="0"/>
          <w:numId w:val="10"/>
        </w:numPr>
        <w:rPr>
          <w:rFonts w:cstheme="minorHAnsi"/>
        </w:rPr>
      </w:pPr>
      <w:r w:rsidRPr="003D60BD">
        <w:rPr>
          <w:rFonts w:cstheme="minorHAnsi"/>
        </w:rPr>
        <w:t>Support</w:t>
      </w:r>
      <w:r w:rsidR="00CA607E">
        <w:rPr>
          <w:rFonts w:cstheme="minorHAnsi"/>
        </w:rPr>
        <w:t>ing</w:t>
      </w:r>
      <w:r w:rsidRPr="003D60BD">
        <w:rPr>
          <w:rFonts w:cstheme="minorHAnsi"/>
        </w:rPr>
        <w:t xml:space="preserve"> the development and implementation of </w:t>
      </w:r>
      <w:r w:rsidR="00CA607E">
        <w:rPr>
          <w:rFonts w:cstheme="minorHAnsi"/>
        </w:rPr>
        <w:t xml:space="preserve">a </w:t>
      </w:r>
      <w:r w:rsidRPr="003D60BD">
        <w:rPr>
          <w:rFonts w:cstheme="minorHAnsi"/>
        </w:rPr>
        <w:t xml:space="preserve">project’s consent compliance </w:t>
      </w:r>
      <w:r>
        <w:rPr>
          <w:rFonts w:cstheme="minorHAnsi"/>
        </w:rPr>
        <w:t xml:space="preserve">delivery </w:t>
      </w:r>
      <w:r w:rsidRPr="003D60BD">
        <w:rPr>
          <w:rFonts w:cstheme="minorHAnsi"/>
        </w:rPr>
        <w:t>strategy</w:t>
      </w:r>
    </w:p>
    <w:p w14:paraId="10529502" w14:textId="4C648F1A" w:rsidR="000C1E89" w:rsidRPr="003D60BD" w:rsidRDefault="000C1E89" w:rsidP="000C1E89">
      <w:pPr>
        <w:pStyle w:val="ListParagraph"/>
        <w:numPr>
          <w:ilvl w:val="0"/>
          <w:numId w:val="10"/>
        </w:numPr>
        <w:rPr>
          <w:rFonts w:cstheme="minorHAnsi"/>
        </w:rPr>
      </w:pPr>
      <w:r w:rsidRPr="003D60BD">
        <w:rPr>
          <w:rFonts w:cstheme="minorHAnsi"/>
        </w:rPr>
        <w:t>Interfac</w:t>
      </w:r>
      <w:r w:rsidR="00CA607E">
        <w:rPr>
          <w:rFonts w:cstheme="minorHAnsi"/>
        </w:rPr>
        <w:t>ing</w:t>
      </w:r>
      <w:r w:rsidRPr="003D60BD">
        <w:rPr>
          <w:rFonts w:cstheme="minorHAnsi"/>
        </w:rPr>
        <w:t xml:space="preserve"> with key stakeholders across the project</w:t>
      </w:r>
      <w:r>
        <w:rPr>
          <w:rFonts w:cstheme="minorHAnsi"/>
        </w:rPr>
        <w:t>s</w:t>
      </w:r>
      <w:r w:rsidRPr="003D60BD">
        <w:rPr>
          <w:rFonts w:cstheme="minorHAnsi"/>
        </w:rPr>
        <w:t>, including client consent, engineering and environmental management teams.</w:t>
      </w:r>
    </w:p>
    <w:p w14:paraId="4B2B23C0" w14:textId="44EC6A9F" w:rsidR="000C1E89" w:rsidRPr="003D60BD" w:rsidRDefault="000C1E89" w:rsidP="000C1E89">
      <w:pPr>
        <w:pStyle w:val="ListParagraph"/>
        <w:numPr>
          <w:ilvl w:val="0"/>
          <w:numId w:val="10"/>
        </w:numPr>
        <w:rPr>
          <w:rFonts w:cstheme="minorHAnsi"/>
        </w:rPr>
      </w:pPr>
      <w:r w:rsidRPr="003D60BD">
        <w:rPr>
          <w:rFonts w:cstheme="minorHAnsi"/>
        </w:rPr>
        <w:t>Build</w:t>
      </w:r>
      <w:r w:rsidR="00CA607E">
        <w:rPr>
          <w:rFonts w:cstheme="minorHAnsi"/>
        </w:rPr>
        <w:t>ing</w:t>
      </w:r>
      <w:r w:rsidRPr="003D60BD">
        <w:rPr>
          <w:rFonts w:cstheme="minorHAnsi"/>
        </w:rPr>
        <w:t xml:space="preserve"> strong relationships with </w:t>
      </w:r>
      <w:r w:rsidR="0025467D">
        <w:rPr>
          <w:rFonts w:cstheme="minorHAnsi"/>
        </w:rPr>
        <w:t xml:space="preserve">clients and </w:t>
      </w:r>
      <w:r w:rsidR="00CA607E">
        <w:rPr>
          <w:rFonts w:cstheme="minorHAnsi"/>
        </w:rPr>
        <w:t xml:space="preserve">client </w:t>
      </w:r>
      <w:r w:rsidRPr="003D60BD">
        <w:rPr>
          <w:rFonts w:cstheme="minorHAnsi"/>
        </w:rPr>
        <w:t xml:space="preserve">teams </w:t>
      </w:r>
    </w:p>
    <w:p w14:paraId="5107552A" w14:textId="641E31D9" w:rsidR="000C1E89" w:rsidRDefault="000C1E89" w:rsidP="000C1E89">
      <w:pPr>
        <w:numPr>
          <w:ilvl w:val="0"/>
          <w:numId w:val="10"/>
        </w:numPr>
        <w:rPr>
          <w:rFonts w:eastAsia="Times New Roman"/>
        </w:rPr>
      </w:pPr>
      <w:r>
        <w:rPr>
          <w:rFonts w:eastAsia="Times New Roman"/>
        </w:rPr>
        <w:t xml:space="preserve">Financial </w:t>
      </w:r>
      <w:r w:rsidR="00CA607E">
        <w:rPr>
          <w:rFonts w:eastAsia="Times New Roman"/>
        </w:rPr>
        <w:t>and</w:t>
      </w:r>
      <w:r>
        <w:rPr>
          <w:rFonts w:eastAsia="Times New Roman"/>
        </w:rPr>
        <w:t xml:space="preserve"> programme management</w:t>
      </w:r>
    </w:p>
    <w:p w14:paraId="6BE1A03A" w14:textId="756B3269" w:rsidR="000C1E89" w:rsidRPr="001821D9" w:rsidRDefault="000C1E89" w:rsidP="000C1E89">
      <w:pPr>
        <w:pStyle w:val="ListParagraph"/>
        <w:numPr>
          <w:ilvl w:val="0"/>
          <w:numId w:val="10"/>
        </w:numPr>
        <w:rPr>
          <w:rFonts w:cstheme="minorHAnsi"/>
        </w:rPr>
      </w:pPr>
      <w:r>
        <w:rPr>
          <w:rFonts w:cstheme="minorHAnsi"/>
        </w:rPr>
        <w:t>P</w:t>
      </w:r>
      <w:r w:rsidRPr="001821D9">
        <w:rPr>
          <w:rFonts w:cstheme="minorHAnsi"/>
        </w:rPr>
        <w:t>roject administration and reporting</w:t>
      </w:r>
    </w:p>
    <w:bookmarkEnd w:id="2"/>
    <w:p w14:paraId="215B12FD" w14:textId="623B9B0A" w:rsidR="000C1E89" w:rsidRPr="001821D9" w:rsidRDefault="000C1E89" w:rsidP="000C1E89">
      <w:pPr>
        <w:pStyle w:val="ListParagraph"/>
        <w:numPr>
          <w:ilvl w:val="0"/>
          <w:numId w:val="10"/>
        </w:numPr>
        <w:rPr>
          <w:rFonts w:cstheme="minorHAnsi"/>
        </w:rPr>
      </w:pPr>
      <w:r w:rsidRPr="001821D9">
        <w:rPr>
          <w:rFonts w:cstheme="minorHAnsi"/>
        </w:rPr>
        <w:t>Assist</w:t>
      </w:r>
      <w:r w:rsidR="00CA607E">
        <w:rPr>
          <w:rFonts w:cstheme="minorHAnsi"/>
        </w:rPr>
        <w:t>ing</w:t>
      </w:r>
      <w:r>
        <w:rPr>
          <w:rFonts w:cstheme="minorHAnsi"/>
        </w:rPr>
        <w:t xml:space="preserve"> </w:t>
      </w:r>
      <w:r w:rsidRPr="001821D9">
        <w:rPr>
          <w:rFonts w:cstheme="minorHAnsi"/>
        </w:rPr>
        <w:t xml:space="preserve">with production of proposals and tenders </w:t>
      </w:r>
    </w:p>
    <w:p w14:paraId="5AE2E73C" w14:textId="77777777" w:rsidR="00CA607E" w:rsidRPr="001941B4" w:rsidRDefault="00CA607E" w:rsidP="00CA607E">
      <w:pPr>
        <w:pStyle w:val="Default"/>
        <w:numPr>
          <w:ilvl w:val="0"/>
          <w:numId w:val="10"/>
        </w:numPr>
        <w:jc w:val="both"/>
        <w:rPr>
          <w:rFonts w:asciiTheme="minorHAnsi" w:eastAsiaTheme="minorHAnsi" w:hAnsiTheme="minorHAnsi" w:cstheme="minorHAnsi"/>
          <w:iCs/>
          <w:color w:val="auto"/>
          <w:sz w:val="22"/>
          <w:szCs w:val="22"/>
        </w:rPr>
      </w:pPr>
      <w:r>
        <w:rPr>
          <w:rFonts w:asciiTheme="minorHAnsi" w:eastAsiaTheme="minorHAnsi" w:hAnsiTheme="minorHAnsi" w:cstheme="minorHAnsi"/>
          <w:iCs/>
          <w:color w:val="auto"/>
          <w:sz w:val="22"/>
          <w:szCs w:val="22"/>
        </w:rPr>
        <w:t xml:space="preserve">Carrying out </w:t>
      </w:r>
      <w:r w:rsidRPr="001941B4">
        <w:rPr>
          <w:rFonts w:asciiTheme="minorHAnsi" w:eastAsiaTheme="minorHAnsi" w:hAnsiTheme="minorHAnsi" w:cstheme="minorHAnsi"/>
          <w:iCs/>
          <w:color w:val="auto"/>
          <w:sz w:val="22"/>
          <w:szCs w:val="22"/>
        </w:rPr>
        <w:t>any additional activities that may be reasonably required or requested</w:t>
      </w:r>
    </w:p>
    <w:p w14:paraId="4DCDD91D" w14:textId="77777777" w:rsidR="00CA607E" w:rsidRPr="000207BA" w:rsidRDefault="00CA607E" w:rsidP="00CA607E">
      <w:pPr>
        <w:pStyle w:val="Default"/>
        <w:numPr>
          <w:ilvl w:val="0"/>
          <w:numId w:val="10"/>
        </w:numPr>
        <w:jc w:val="both"/>
        <w:rPr>
          <w:rFonts w:asciiTheme="minorHAnsi" w:eastAsiaTheme="minorHAnsi" w:hAnsiTheme="minorHAnsi" w:cstheme="minorHAnsi"/>
          <w:iCs/>
          <w:color w:val="auto"/>
          <w:sz w:val="22"/>
          <w:szCs w:val="22"/>
        </w:rPr>
      </w:pPr>
      <w:r>
        <w:rPr>
          <w:rFonts w:asciiTheme="minorHAnsi" w:eastAsiaTheme="minorHAnsi" w:hAnsiTheme="minorHAnsi" w:cstheme="minorHAnsi"/>
          <w:iCs/>
          <w:color w:val="auto"/>
          <w:sz w:val="22"/>
          <w:szCs w:val="22"/>
        </w:rPr>
        <w:t xml:space="preserve">Taking </w:t>
      </w:r>
      <w:r w:rsidRPr="00C867A1">
        <w:rPr>
          <w:rFonts w:asciiTheme="minorHAnsi" w:eastAsiaTheme="minorHAnsi" w:hAnsiTheme="minorHAnsi" w:cstheme="minorHAnsi"/>
          <w:iCs/>
          <w:color w:val="auto"/>
          <w:sz w:val="22"/>
          <w:szCs w:val="22"/>
        </w:rPr>
        <w:t>reasonable care for the health and safety of yourself and others</w:t>
      </w:r>
      <w:r>
        <w:rPr>
          <w:rFonts w:asciiTheme="minorHAnsi" w:eastAsiaTheme="minorHAnsi" w:hAnsiTheme="minorHAnsi" w:cstheme="minorHAnsi"/>
          <w:iCs/>
          <w:color w:val="auto"/>
          <w:sz w:val="22"/>
          <w:szCs w:val="22"/>
        </w:rPr>
        <w:t>, m</w:t>
      </w:r>
      <w:r w:rsidRPr="000207BA">
        <w:rPr>
          <w:rFonts w:asciiTheme="minorHAnsi" w:eastAsiaTheme="minorHAnsi" w:hAnsiTheme="minorHAnsi" w:cstheme="minorHAnsi"/>
          <w:iCs/>
          <w:color w:val="auto"/>
          <w:sz w:val="22"/>
          <w:szCs w:val="22"/>
        </w:rPr>
        <w:t>aking use of the tools, equipment, training and resources available and actively engage with colleagues at all levels to contribute to the continuous improvement of health and safety management</w:t>
      </w:r>
    </w:p>
    <w:p w14:paraId="6D0F1216" w14:textId="77777777" w:rsidR="00CA607E" w:rsidRPr="0076098F" w:rsidRDefault="00CA607E" w:rsidP="00CA607E">
      <w:pPr>
        <w:pStyle w:val="Default"/>
        <w:numPr>
          <w:ilvl w:val="0"/>
          <w:numId w:val="10"/>
        </w:numPr>
        <w:jc w:val="both"/>
        <w:rPr>
          <w:rFonts w:asciiTheme="minorHAnsi" w:eastAsiaTheme="minorHAnsi" w:hAnsiTheme="minorHAnsi" w:cstheme="minorHAnsi"/>
          <w:iCs/>
          <w:color w:val="auto"/>
          <w:sz w:val="22"/>
          <w:szCs w:val="22"/>
        </w:rPr>
      </w:pPr>
      <w:r w:rsidRPr="001941B4">
        <w:rPr>
          <w:rFonts w:asciiTheme="minorHAnsi" w:eastAsiaTheme="minorHAnsi" w:hAnsiTheme="minorHAnsi" w:cstheme="minorHAnsi"/>
          <w:iCs/>
          <w:color w:val="auto"/>
          <w:sz w:val="22"/>
          <w:szCs w:val="22"/>
        </w:rPr>
        <w:t>Complet</w:t>
      </w:r>
      <w:r>
        <w:rPr>
          <w:rFonts w:asciiTheme="minorHAnsi" w:eastAsiaTheme="minorHAnsi" w:hAnsiTheme="minorHAnsi" w:cstheme="minorHAnsi"/>
          <w:iCs/>
          <w:color w:val="auto"/>
          <w:sz w:val="22"/>
          <w:szCs w:val="22"/>
        </w:rPr>
        <w:t>ing</w:t>
      </w:r>
      <w:r w:rsidRPr="001941B4">
        <w:rPr>
          <w:rFonts w:asciiTheme="minorHAnsi" w:eastAsiaTheme="minorHAnsi" w:hAnsiTheme="minorHAnsi" w:cstheme="minorHAnsi"/>
          <w:iCs/>
          <w:color w:val="auto"/>
          <w:sz w:val="22"/>
          <w:szCs w:val="22"/>
        </w:rPr>
        <w:t xml:space="preserve"> mandatory training modules </w:t>
      </w:r>
      <w:r>
        <w:rPr>
          <w:rFonts w:asciiTheme="minorHAnsi" w:eastAsiaTheme="minorHAnsi" w:hAnsiTheme="minorHAnsi" w:cstheme="minorHAnsi"/>
          <w:iCs/>
          <w:color w:val="auto"/>
          <w:sz w:val="22"/>
          <w:szCs w:val="22"/>
        </w:rPr>
        <w:t xml:space="preserve">eg health and safety and those </w:t>
      </w:r>
      <w:r w:rsidRPr="001941B4">
        <w:rPr>
          <w:rFonts w:asciiTheme="minorHAnsi" w:eastAsiaTheme="minorHAnsi" w:hAnsiTheme="minorHAnsi" w:cstheme="minorHAnsi"/>
          <w:iCs/>
          <w:color w:val="auto"/>
          <w:sz w:val="22"/>
          <w:szCs w:val="22"/>
        </w:rPr>
        <w:t>specific to your rol</w:t>
      </w:r>
      <w:r>
        <w:rPr>
          <w:rFonts w:asciiTheme="minorHAnsi" w:eastAsiaTheme="minorHAnsi" w:hAnsiTheme="minorHAnsi" w:cstheme="minorHAnsi"/>
          <w:iCs/>
          <w:color w:val="auto"/>
          <w:sz w:val="22"/>
          <w:szCs w:val="22"/>
        </w:rPr>
        <w:t>e</w:t>
      </w:r>
    </w:p>
    <w:p w14:paraId="7FE0EAE8" w14:textId="0091BE04" w:rsidR="003B212B" w:rsidRPr="00312793" w:rsidRDefault="003B212B" w:rsidP="001F396B">
      <w:pPr>
        <w:pStyle w:val="ListParagraph"/>
        <w:ind w:left="360"/>
        <w:rPr>
          <w:rFonts w:cstheme="minorHAnsi"/>
        </w:rPr>
      </w:pPr>
    </w:p>
    <w:p w14:paraId="29FED29A" w14:textId="7B7FE2DC" w:rsidR="00480ABC" w:rsidRPr="00456346" w:rsidRDefault="00480ABC" w:rsidP="001F6E9F">
      <w:pPr>
        <w:rPr>
          <w:rFonts w:cstheme="minorHAnsi"/>
          <w:b/>
          <w:bCs/>
        </w:rPr>
      </w:pPr>
      <w:r w:rsidRPr="00456346">
        <w:rPr>
          <w:rFonts w:cstheme="minorHAnsi"/>
          <w:b/>
          <w:bCs/>
        </w:rPr>
        <w:t>Skills/Knowledge/Experience/Qualifications</w:t>
      </w:r>
    </w:p>
    <w:p w14:paraId="10445C94" w14:textId="77777777" w:rsidR="00480ABC" w:rsidRPr="00456346" w:rsidRDefault="00480ABC" w:rsidP="001F6E9F">
      <w:pPr>
        <w:rPr>
          <w:rFonts w:cstheme="minorHAnsi"/>
        </w:rPr>
      </w:pPr>
    </w:p>
    <w:p w14:paraId="6BB04C7D" w14:textId="5AA02652" w:rsidR="00480ABC" w:rsidRPr="00456346" w:rsidRDefault="00480ABC" w:rsidP="001F6E9F">
      <w:pPr>
        <w:rPr>
          <w:rFonts w:cstheme="minorHAnsi"/>
        </w:rPr>
      </w:pPr>
      <w:r w:rsidRPr="00456346">
        <w:rPr>
          <w:rFonts w:cstheme="minorHAnsi"/>
          <w:b/>
          <w:bCs/>
        </w:rPr>
        <w:t>Essential</w:t>
      </w:r>
      <w:r w:rsidRPr="00456346">
        <w:rPr>
          <w:rFonts w:cstheme="minorHAnsi"/>
        </w:rPr>
        <w:t xml:space="preserve"> </w:t>
      </w:r>
      <w:r w:rsidR="00A11E01">
        <w:rPr>
          <w:rFonts w:cstheme="minorHAnsi"/>
        </w:rPr>
        <w:t>-</w:t>
      </w:r>
      <w:r w:rsidRPr="00456346">
        <w:rPr>
          <w:rFonts w:cstheme="minorHAnsi"/>
        </w:rPr>
        <w:t xml:space="preserve"> </w:t>
      </w:r>
    </w:p>
    <w:p w14:paraId="15484FF6" w14:textId="77777777" w:rsidR="00480ABC" w:rsidRPr="00456346" w:rsidRDefault="00480ABC" w:rsidP="001F6E9F">
      <w:pPr>
        <w:rPr>
          <w:rFonts w:cstheme="minorHAnsi"/>
        </w:rPr>
      </w:pPr>
    </w:p>
    <w:p w14:paraId="431441EB" w14:textId="77777777" w:rsidR="007C6421" w:rsidRPr="00270DF7" w:rsidRDefault="007C6421" w:rsidP="007C6421">
      <w:pPr>
        <w:numPr>
          <w:ilvl w:val="0"/>
          <w:numId w:val="10"/>
        </w:numPr>
        <w:rPr>
          <w:rFonts w:cstheme="minorHAnsi"/>
          <w:lang w:val="en-US"/>
        </w:rPr>
      </w:pPr>
      <w:bookmarkStart w:id="3" w:name="_Hlk168050236"/>
      <w:r w:rsidRPr="00270DF7">
        <w:rPr>
          <w:rFonts w:cstheme="minorHAnsi"/>
          <w:lang w:val="en-US"/>
        </w:rPr>
        <w:t>Educated to at least degree level, in an environmental discipline (ideally in the marine sciences);</w:t>
      </w:r>
    </w:p>
    <w:p w14:paraId="1E37F4CB" w14:textId="633E02D5" w:rsidR="00095B51" w:rsidRDefault="003642CC" w:rsidP="00310263">
      <w:pPr>
        <w:pStyle w:val="ListParagraph"/>
        <w:numPr>
          <w:ilvl w:val="0"/>
          <w:numId w:val="10"/>
        </w:numPr>
        <w:rPr>
          <w:rFonts w:cstheme="minorHAnsi"/>
        </w:rPr>
      </w:pPr>
      <w:r>
        <w:rPr>
          <w:rFonts w:cstheme="minorHAnsi"/>
        </w:rPr>
        <w:t xml:space="preserve">At least </w:t>
      </w:r>
      <w:r w:rsidR="0025467D">
        <w:rPr>
          <w:rFonts w:cstheme="minorHAnsi"/>
        </w:rPr>
        <w:t>2</w:t>
      </w:r>
      <w:r>
        <w:rPr>
          <w:rFonts w:cstheme="minorHAnsi"/>
        </w:rPr>
        <w:t xml:space="preserve"> years </w:t>
      </w:r>
      <w:r w:rsidR="00421A4D">
        <w:rPr>
          <w:rFonts w:cstheme="minorHAnsi"/>
        </w:rPr>
        <w:t xml:space="preserve">relevant </w:t>
      </w:r>
      <w:r>
        <w:rPr>
          <w:rFonts w:cstheme="minorHAnsi"/>
        </w:rPr>
        <w:t xml:space="preserve">experience in </w:t>
      </w:r>
      <w:r w:rsidR="0036655E">
        <w:rPr>
          <w:rFonts w:cstheme="minorHAnsi"/>
        </w:rPr>
        <w:t>marine science / renewables / consultancy or a related sector</w:t>
      </w:r>
    </w:p>
    <w:p w14:paraId="7B544D4F" w14:textId="5CFF8942" w:rsidR="00393188" w:rsidRPr="00393188" w:rsidRDefault="00393188" w:rsidP="00393188">
      <w:pPr>
        <w:numPr>
          <w:ilvl w:val="0"/>
          <w:numId w:val="10"/>
        </w:numPr>
        <w:rPr>
          <w:rFonts w:cstheme="minorHAnsi"/>
          <w:lang w:val="en-US"/>
        </w:rPr>
      </w:pPr>
      <w:r w:rsidRPr="00270DF7">
        <w:rPr>
          <w:rFonts w:cstheme="minorHAnsi"/>
          <w:lang w:val="en-US"/>
        </w:rPr>
        <w:t>Appreciation of marine renewable energy technologies / coastal development and an understanding of the interaction of such development with the receiving environment</w:t>
      </w:r>
    </w:p>
    <w:p w14:paraId="370073ED" w14:textId="524187AF" w:rsidR="003404FD" w:rsidRPr="00A11E01" w:rsidRDefault="003404FD" w:rsidP="003404FD">
      <w:pPr>
        <w:pStyle w:val="ListParagraph"/>
        <w:numPr>
          <w:ilvl w:val="0"/>
          <w:numId w:val="10"/>
        </w:numPr>
        <w:rPr>
          <w:rFonts w:cstheme="minorHAnsi"/>
        </w:rPr>
      </w:pPr>
      <w:r w:rsidRPr="004D6096">
        <w:rPr>
          <w:rFonts w:cstheme="minorHAnsi"/>
        </w:rPr>
        <w:t>Working knowledge of the EIA process and the technical assessments underpinning offshore consenting work</w:t>
      </w:r>
    </w:p>
    <w:p w14:paraId="257CA8F8" w14:textId="63B6C398" w:rsidR="00A11E01" w:rsidRPr="00095B51" w:rsidRDefault="00095B51" w:rsidP="00310263">
      <w:pPr>
        <w:pStyle w:val="ListParagraph"/>
        <w:numPr>
          <w:ilvl w:val="0"/>
          <w:numId w:val="10"/>
        </w:numPr>
        <w:rPr>
          <w:rFonts w:cstheme="minorHAnsi"/>
        </w:rPr>
      </w:pPr>
      <w:r>
        <w:rPr>
          <w:rFonts w:cstheme="minorHAnsi"/>
        </w:rPr>
        <w:t>C</w:t>
      </w:r>
      <w:r w:rsidR="00A11E01" w:rsidRPr="00095B51">
        <w:rPr>
          <w:rFonts w:cstheme="minorHAnsi"/>
        </w:rPr>
        <w:t>ompetence in the use of Microsoft Office (in particular Word and Excel) and PDF software;</w:t>
      </w:r>
    </w:p>
    <w:p w14:paraId="33E72D57" w14:textId="36FF3531" w:rsidR="00A11E01" w:rsidRPr="00A11E01" w:rsidRDefault="00A11E01" w:rsidP="00A11E01">
      <w:pPr>
        <w:pStyle w:val="ListParagraph"/>
        <w:numPr>
          <w:ilvl w:val="0"/>
          <w:numId w:val="10"/>
        </w:numPr>
        <w:rPr>
          <w:rFonts w:cstheme="minorHAnsi"/>
        </w:rPr>
      </w:pPr>
      <w:r w:rsidRPr="00A11E01">
        <w:rPr>
          <w:rFonts w:cstheme="minorHAnsi"/>
        </w:rPr>
        <w:t xml:space="preserve">Attention to detail, including excellent written and oral communication, organisational and time management skills </w:t>
      </w:r>
    </w:p>
    <w:p w14:paraId="46C32597" w14:textId="77A872DD" w:rsidR="00A11E01" w:rsidRPr="00A11E01" w:rsidRDefault="00A11E01" w:rsidP="00A11E01">
      <w:pPr>
        <w:pStyle w:val="ListParagraph"/>
        <w:numPr>
          <w:ilvl w:val="0"/>
          <w:numId w:val="10"/>
        </w:numPr>
        <w:rPr>
          <w:rFonts w:cstheme="minorHAnsi"/>
        </w:rPr>
      </w:pPr>
      <w:r w:rsidRPr="00A11E01">
        <w:rPr>
          <w:rFonts w:cstheme="minorHAnsi"/>
        </w:rPr>
        <w:t>A professional manner with strong inter-personal skills and an ability to communicate at all levels</w:t>
      </w:r>
    </w:p>
    <w:p w14:paraId="4785FA88" w14:textId="144B6EDD" w:rsidR="00A11E01" w:rsidRPr="00A11E01" w:rsidRDefault="00A11E01" w:rsidP="00A11E01">
      <w:pPr>
        <w:pStyle w:val="ListParagraph"/>
        <w:numPr>
          <w:ilvl w:val="0"/>
          <w:numId w:val="10"/>
        </w:numPr>
        <w:rPr>
          <w:rFonts w:cstheme="minorHAnsi"/>
        </w:rPr>
      </w:pPr>
      <w:r w:rsidRPr="00A11E01">
        <w:rPr>
          <w:rFonts w:cstheme="minorHAnsi"/>
        </w:rPr>
        <w:t>Self-motivated with an inquisitive mind and an ability to work under own initiative with a solution orientated approach</w:t>
      </w:r>
    </w:p>
    <w:p w14:paraId="79E903BA" w14:textId="2CE8E163" w:rsidR="00A11E01" w:rsidRPr="00A11E01" w:rsidRDefault="00A11E01" w:rsidP="00A11E01">
      <w:pPr>
        <w:pStyle w:val="ListParagraph"/>
        <w:numPr>
          <w:ilvl w:val="0"/>
          <w:numId w:val="10"/>
        </w:numPr>
        <w:rPr>
          <w:rFonts w:cstheme="minorHAnsi"/>
        </w:rPr>
      </w:pPr>
      <w:r w:rsidRPr="00A11E01">
        <w:rPr>
          <w:rFonts w:cstheme="minorHAnsi"/>
        </w:rPr>
        <w:t>Enthusiastic, reliable and willing to learn</w:t>
      </w:r>
    </w:p>
    <w:p w14:paraId="7B40EBFB" w14:textId="14339531" w:rsidR="00A11E01" w:rsidRDefault="00A11E01" w:rsidP="00A11E01">
      <w:pPr>
        <w:pStyle w:val="ListParagraph"/>
        <w:numPr>
          <w:ilvl w:val="0"/>
          <w:numId w:val="10"/>
        </w:numPr>
        <w:rPr>
          <w:rFonts w:cstheme="minorHAnsi"/>
        </w:rPr>
      </w:pPr>
      <w:r w:rsidRPr="00A11E01">
        <w:rPr>
          <w:rFonts w:cstheme="minorHAnsi"/>
        </w:rPr>
        <w:t>An interest in project management skills in the context of project delivery</w:t>
      </w:r>
    </w:p>
    <w:bookmarkEnd w:id="3"/>
    <w:p w14:paraId="332AFABA" w14:textId="79625C46" w:rsidR="001C2B06" w:rsidRPr="00A11E01" w:rsidRDefault="001C2B06" w:rsidP="001C2B06">
      <w:pPr>
        <w:pStyle w:val="ListParagraph"/>
        <w:numPr>
          <w:ilvl w:val="0"/>
          <w:numId w:val="10"/>
        </w:numPr>
        <w:rPr>
          <w:rFonts w:cstheme="minorHAnsi"/>
        </w:rPr>
      </w:pPr>
      <w:r w:rsidRPr="00A11E01">
        <w:rPr>
          <w:rFonts w:cstheme="minorHAnsi"/>
        </w:rPr>
        <w:t>An understanding of the importance of client needs (e.g. strategic advice, quality, programme, communication, finance)</w:t>
      </w:r>
    </w:p>
    <w:p w14:paraId="5FECAF8C" w14:textId="77777777" w:rsidR="00480ABC" w:rsidRPr="00456346" w:rsidRDefault="00480ABC" w:rsidP="001F6E9F">
      <w:pPr>
        <w:rPr>
          <w:rFonts w:cstheme="minorHAnsi"/>
        </w:rPr>
      </w:pPr>
    </w:p>
    <w:p w14:paraId="529F2D86" w14:textId="68D0CE16" w:rsidR="00480ABC" w:rsidRPr="00456346" w:rsidRDefault="00480ABC" w:rsidP="001F6E9F">
      <w:pPr>
        <w:rPr>
          <w:rFonts w:cstheme="minorHAnsi"/>
        </w:rPr>
      </w:pPr>
      <w:r w:rsidRPr="00456346">
        <w:rPr>
          <w:rFonts w:cstheme="minorHAnsi"/>
          <w:b/>
          <w:bCs/>
        </w:rPr>
        <w:t>Desirable</w:t>
      </w:r>
      <w:r w:rsidRPr="00456346">
        <w:rPr>
          <w:rFonts w:cstheme="minorHAnsi"/>
        </w:rPr>
        <w:t xml:space="preserve"> -  </w:t>
      </w:r>
    </w:p>
    <w:p w14:paraId="4E1A7C72" w14:textId="77777777" w:rsidR="00480ABC" w:rsidRPr="00456346" w:rsidRDefault="00480ABC" w:rsidP="001F6E9F">
      <w:pPr>
        <w:rPr>
          <w:rFonts w:cstheme="minorHAnsi"/>
        </w:rPr>
      </w:pPr>
    </w:p>
    <w:p w14:paraId="0E8FCC87" w14:textId="19455897" w:rsidR="004E0A42" w:rsidRPr="004E0A42" w:rsidRDefault="004E0A42" w:rsidP="004E0A42">
      <w:pPr>
        <w:pStyle w:val="ListParagraph"/>
        <w:numPr>
          <w:ilvl w:val="0"/>
          <w:numId w:val="10"/>
        </w:numPr>
        <w:rPr>
          <w:rFonts w:cstheme="minorHAnsi"/>
        </w:rPr>
      </w:pPr>
      <w:r>
        <w:rPr>
          <w:rFonts w:cstheme="minorHAnsi"/>
        </w:rPr>
        <w:t xml:space="preserve">MSc </w:t>
      </w:r>
      <w:r w:rsidRPr="00270DF7">
        <w:rPr>
          <w:rFonts w:cstheme="minorHAnsi"/>
          <w:lang w:val="en-US"/>
        </w:rPr>
        <w:t>in an environmental discipline (ideally in the marine sciences</w:t>
      </w:r>
      <w:r>
        <w:rPr>
          <w:rFonts w:cstheme="minorHAnsi"/>
          <w:lang w:val="en-US"/>
        </w:rPr>
        <w:t>)</w:t>
      </w:r>
    </w:p>
    <w:p w14:paraId="43166BC7" w14:textId="19371187" w:rsidR="008910C1" w:rsidRDefault="008910C1" w:rsidP="00095B51">
      <w:pPr>
        <w:pStyle w:val="ListParagraph"/>
        <w:numPr>
          <w:ilvl w:val="0"/>
          <w:numId w:val="10"/>
        </w:numPr>
        <w:rPr>
          <w:rFonts w:cstheme="minorHAnsi"/>
        </w:rPr>
      </w:pPr>
      <w:r w:rsidRPr="00C803CF">
        <w:rPr>
          <w:rFonts w:cstheme="minorHAnsi"/>
        </w:rPr>
        <w:t xml:space="preserve">Experience in HSE or consent management for </w:t>
      </w:r>
      <w:r>
        <w:rPr>
          <w:rFonts w:cstheme="minorHAnsi"/>
        </w:rPr>
        <w:t>offshore wind projects</w:t>
      </w:r>
      <w:r w:rsidRPr="00C803CF">
        <w:rPr>
          <w:rFonts w:cstheme="minorHAnsi"/>
        </w:rPr>
        <w:t xml:space="preserve"> </w:t>
      </w:r>
    </w:p>
    <w:p w14:paraId="35BC24E1" w14:textId="6BB2BD56" w:rsidR="00095B51" w:rsidRPr="00095B51" w:rsidRDefault="00095B51" w:rsidP="00095B51">
      <w:pPr>
        <w:pStyle w:val="ListParagraph"/>
        <w:numPr>
          <w:ilvl w:val="0"/>
          <w:numId w:val="10"/>
        </w:numPr>
        <w:rPr>
          <w:rFonts w:cstheme="minorHAnsi"/>
        </w:rPr>
      </w:pPr>
      <w:r>
        <w:rPr>
          <w:rFonts w:cstheme="minorHAnsi"/>
        </w:rPr>
        <w:lastRenderedPageBreak/>
        <w:t>Environmental consultancy</w:t>
      </w:r>
      <w:r w:rsidR="008910C1">
        <w:rPr>
          <w:rFonts w:cstheme="minorHAnsi"/>
        </w:rPr>
        <w:t xml:space="preserve"> or developer</w:t>
      </w:r>
      <w:r>
        <w:rPr>
          <w:rFonts w:cstheme="minorHAnsi"/>
        </w:rPr>
        <w:t xml:space="preserve"> experience </w:t>
      </w:r>
    </w:p>
    <w:p w14:paraId="4D993DD3" w14:textId="77777777" w:rsidR="00480ABC" w:rsidRPr="00095B51" w:rsidRDefault="00480ABC" w:rsidP="00095B51">
      <w:pPr>
        <w:pStyle w:val="ListParagraph"/>
        <w:ind w:left="360"/>
        <w:rPr>
          <w:rFonts w:cstheme="minorHAnsi"/>
        </w:rPr>
      </w:pPr>
    </w:p>
    <w:p w14:paraId="3646C6DD" w14:textId="4E1B21F8" w:rsidR="00456346" w:rsidRDefault="00456346" w:rsidP="001F6E9F">
      <w:pPr>
        <w:pStyle w:val="paragraph"/>
        <w:spacing w:before="0" w:beforeAutospacing="0" w:after="0" w:afterAutospacing="0"/>
        <w:textAlignment w:val="baseline"/>
        <w:rPr>
          <w:rStyle w:val="eop"/>
          <w:rFonts w:asciiTheme="minorHAnsi" w:hAnsiTheme="minorHAnsi" w:cstheme="minorHAnsi"/>
          <w:sz w:val="22"/>
          <w:szCs w:val="22"/>
        </w:rPr>
      </w:pPr>
      <w:r w:rsidRPr="00456346">
        <w:rPr>
          <w:rStyle w:val="normaltextrun"/>
          <w:rFonts w:asciiTheme="minorHAnsi" w:hAnsiTheme="minorHAnsi" w:cstheme="minorHAnsi"/>
          <w:b/>
          <w:bCs/>
          <w:sz w:val="22"/>
          <w:szCs w:val="22"/>
        </w:rPr>
        <w:t>Our Values</w:t>
      </w:r>
    </w:p>
    <w:p w14:paraId="01F30967" w14:textId="77777777" w:rsidR="00BC3F76" w:rsidRPr="00456346" w:rsidRDefault="00BC3F76" w:rsidP="001F6E9F">
      <w:pPr>
        <w:pStyle w:val="paragraph"/>
        <w:spacing w:before="0" w:beforeAutospacing="0" w:after="0" w:afterAutospacing="0"/>
        <w:textAlignment w:val="baseline"/>
        <w:rPr>
          <w:rFonts w:asciiTheme="minorHAnsi" w:hAnsiTheme="minorHAnsi" w:cstheme="minorHAnsi"/>
          <w:sz w:val="22"/>
          <w:szCs w:val="22"/>
        </w:rPr>
      </w:pPr>
    </w:p>
    <w:p w14:paraId="5447CD3F" w14:textId="1F465B47" w:rsidR="00456346" w:rsidRPr="00456346" w:rsidRDefault="00456346" w:rsidP="001F6E9F">
      <w:pPr>
        <w:pStyle w:val="paragraph"/>
        <w:spacing w:before="0" w:beforeAutospacing="0" w:after="0" w:afterAutospacing="0"/>
        <w:textAlignment w:val="baseline"/>
        <w:rPr>
          <w:rFonts w:asciiTheme="minorHAnsi" w:hAnsiTheme="minorHAnsi" w:cstheme="minorHAnsi"/>
          <w:sz w:val="22"/>
          <w:szCs w:val="22"/>
        </w:rPr>
      </w:pPr>
      <w:r w:rsidRPr="00456346">
        <w:rPr>
          <w:rStyle w:val="normaltextrun"/>
          <w:rFonts w:asciiTheme="minorHAnsi" w:hAnsiTheme="minorHAnsi" w:cstheme="minorHAnsi"/>
          <w:sz w:val="22"/>
          <w:szCs w:val="22"/>
        </w:rPr>
        <w:t>Our most important assets are</w:t>
      </w:r>
      <w:r w:rsidR="001F6E9F">
        <w:rPr>
          <w:rStyle w:val="normaltextrun"/>
          <w:rFonts w:asciiTheme="minorHAnsi" w:hAnsiTheme="minorHAnsi" w:cstheme="minorHAnsi"/>
          <w:sz w:val="22"/>
          <w:szCs w:val="22"/>
        </w:rPr>
        <w:t xml:space="preserve"> our </w:t>
      </w:r>
      <w:r w:rsidRPr="00456346">
        <w:rPr>
          <w:rStyle w:val="normaltextrun"/>
          <w:rFonts w:asciiTheme="minorHAnsi" w:hAnsiTheme="minorHAnsi" w:cstheme="minorHAnsi"/>
          <w:sz w:val="22"/>
          <w:szCs w:val="22"/>
        </w:rPr>
        <w:t xml:space="preserve">people who work </w:t>
      </w:r>
      <w:r w:rsidR="004058B3">
        <w:rPr>
          <w:rStyle w:val="normaltextrun"/>
          <w:rFonts w:asciiTheme="minorHAnsi" w:hAnsiTheme="minorHAnsi" w:cstheme="minorHAnsi"/>
          <w:sz w:val="22"/>
          <w:szCs w:val="22"/>
        </w:rPr>
        <w:t>here</w:t>
      </w:r>
      <w:r w:rsidRPr="00456346">
        <w:rPr>
          <w:rStyle w:val="normaltextrun"/>
          <w:rFonts w:asciiTheme="minorHAnsi" w:hAnsiTheme="minorHAnsi" w:cstheme="minorHAnsi"/>
          <w:sz w:val="22"/>
          <w:szCs w:val="22"/>
        </w:rPr>
        <w:t>. We all work as one team and rely on each other. We wish to create a working environment to which our people are proud to belong, by maintaining our values at the forefront of everything we do. These values ar</w:t>
      </w:r>
      <w:r w:rsidR="001F6E9F">
        <w:rPr>
          <w:rStyle w:val="normaltextrun"/>
          <w:rFonts w:asciiTheme="minorHAnsi" w:hAnsiTheme="minorHAnsi" w:cstheme="minorHAnsi"/>
          <w:sz w:val="22"/>
          <w:szCs w:val="22"/>
        </w:rPr>
        <w:t>e:</w:t>
      </w:r>
    </w:p>
    <w:p w14:paraId="24828ED3" w14:textId="64E79917" w:rsidR="001F6E9F" w:rsidRPr="00A95E4B" w:rsidRDefault="001F6E9F" w:rsidP="001F6E9F">
      <w:pPr>
        <w:rPr>
          <w:rFonts w:cstheme="minorHAnsi"/>
        </w:rPr>
      </w:pPr>
    </w:p>
    <w:p w14:paraId="23E8F859" w14:textId="487E350F" w:rsidR="001F6E9F" w:rsidRPr="00A95E4B" w:rsidRDefault="00A95E4B" w:rsidP="001F6E9F">
      <w:pPr>
        <w:pStyle w:val="ListParagraph"/>
        <w:numPr>
          <w:ilvl w:val="0"/>
          <w:numId w:val="10"/>
        </w:numPr>
        <w:rPr>
          <w:rFonts w:cstheme="minorHAnsi"/>
        </w:rPr>
      </w:pPr>
      <w:r w:rsidRPr="00A95E4B">
        <w:rPr>
          <w:rFonts w:cstheme="minorHAnsi"/>
        </w:rPr>
        <w:t>Integrity</w:t>
      </w:r>
      <w:r>
        <w:rPr>
          <w:rFonts w:cstheme="minorHAnsi"/>
        </w:rPr>
        <w:t xml:space="preserve"> – We do the right thing</w:t>
      </w:r>
    </w:p>
    <w:p w14:paraId="613E5B64" w14:textId="0D645A9C" w:rsidR="00A95E4B" w:rsidRPr="00A95E4B" w:rsidRDefault="00A95E4B" w:rsidP="001F6E9F">
      <w:pPr>
        <w:pStyle w:val="ListParagraph"/>
        <w:numPr>
          <w:ilvl w:val="0"/>
          <w:numId w:val="10"/>
        </w:numPr>
        <w:rPr>
          <w:rFonts w:cstheme="minorHAnsi"/>
        </w:rPr>
      </w:pPr>
      <w:r w:rsidRPr="00A95E4B">
        <w:rPr>
          <w:rFonts w:cstheme="minorHAnsi"/>
        </w:rPr>
        <w:t>Quality</w:t>
      </w:r>
      <w:r>
        <w:rPr>
          <w:rFonts w:cstheme="minorHAnsi"/>
        </w:rPr>
        <w:t xml:space="preserve"> – Quality in everything</w:t>
      </w:r>
    </w:p>
    <w:p w14:paraId="103F3301" w14:textId="21164DE6" w:rsidR="00A95E4B" w:rsidRPr="00A95E4B" w:rsidRDefault="00A95E4B" w:rsidP="001F6E9F">
      <w:pPr>
        <w:pStyle w:val="ListParagraph"/>
        <w:numPr>
          <w:ilvl w:val="0"/>
          <w:numId w:val="10"/>
        </w:numPr>
        <w:rPr>
          <w:rFonts w:cstheme="minorHAnsi"/>
        </w:rPr>
      </w:pPr>
      <w:r w:rsidRPr="00A95E4B">
        <w:rPr>
          <w:rFonts w:cstheme="minorHAnsi"/>
        </w:rPr>
        <w:t>People</w:t>
      </w:r>
      <w:r>
        <w:rPr>
          <w:rFonts w:cstheme="minorHAnsi"/>
        </w:rPr>
        <w:t xml:space="preserve"> - We care</w:t>
      </w:r>
    </w:p>
    <w:p w14:paraId="2A583C00" w14:textId="4B6666CD" w:rsidR="00A95E4B" w:rsidRPr="00A95E4B" w:rsidRDefault="00A95E4B" w:rsidP="001F6E9F">
      <w:pPr>
        <w:pStyle w:val="ListParagraph"/>
        <w:numPr>
          <w:ilvl w:val="0"/>
          <w:numId w:val="10"/>
        </w:numPr>
        <w:rPr>
          <w:rFonts w:cstheme="minorHAnsi"/>
        </w:rPr>
      </w:pPr>
      <w:r w:rsidRPr="00A95E4B">
        <w:rPr>
          <w:rFonts w:cstheme="minorHAnsi"/>
        </w:rPr>
        <w:t>Forward thinking</w:t>
      </w:r>
      <w:r>
        <w:rPr>
          <w:rFonts w:cstheme="minorHAnsi"/>
        </w:rPr>
        <w:t xml:space="preserve"> – We focus on the future</w:t>
      </w:r>
    </w:p>
    <w:p w14:paraId="6882D360" w14:textId="44BC037D" w:rsidR="00A95E4B" w:rsidRPr="00A95E4B" w:rsidRDefault="00A95E4B" w:rsidP="001F6E9F">
      <w:pPr>
        <w:pStyle w:val="ListParagraph"/>
        <w:numPr>
          <w:ilvl w:val="0"/>
          <w:numId w:val="10"/>
        </w:numPr>
        <w:rPr>
          <w:rFonts w:cstheme="minorHAnsi"/>
        </w:rPr>
      </w:pPr>
      <w:r w:rsidRPr="00A95E4B">
        <w:rPr>
          <w:rFonts w:cstheme="minorHAnsi"/>
        </w:rPr>
        <w:t>Positivity</w:t>
      </w:r>
      <w:r>
        <w:rPr>
          <w:rFonts w:cstheme="minorHAnsi"/>
        </w:rPr>
        <w:t xml:space="preserve"> – We believe we can</w:t>
      </w:r>
    </w:p>
    <w:p w14:paraId="1C3853B6" w14:textId="42E16A5B" w:rsidR="00A95E4B" w:rsidRPr="00A95E4B" w:rsidRDefault="00A95E4B" w:rsidP="001F6E9F">
      <w:pPr>
        <w:pStyle w:val="ListParagraph"/>
        <w:numPr>
          <w:ilvl w:val="0"/>
          <w:numId w:val="10"/>
        </w:numPr>
        <w:rPr>
          <w:rFonts w:cstheme="minorHAnsi"/>
        </w:rPr>
      </w:pPr>
      <w:r w:rsidRPr="00A95E4B">
        <w:rPr>
          <w:rFonts w:cstheme="minorHAnsi"/>
        </w:rPr>
        <w:t>Fairness</w:t>
      </w:r>
      <w:r>
        <w:rPr>
          <w:rFonts w:cstheme="minorHAnsi"/>
        </w:rPr>
        <w:t xml:space="preserve"> – We champion equality </w:t>
      </w:r>
    </w:p>
    <w:p w14:paraId="748B7A2E" w14:textId="77777777" w:rsidR="00456346" w:rsidRPr="00A95E4B" w:rsidRDefault="00456346" w:rsidP="001F6E9F">
      <w:pPr>
        <w:rPr>
          <w:rFonts w:cstheme="minorHAnsi"/>
        </w:rPr>
      </w:pPr>
    </w:p>
    <w:p w14:paraId="134368A7" w14:textId="1EA49EAD" w:rsidR="009455F0" w:rsidRPr="00456346" w:rsidRDefault="009455F0" w:rsidP="001F6E9F">
      <w:pPr>
        <w:rPr>
          <w:rFonts w:cstheme="minorHAnsi"/>
          <w:b/>
          <w:bCs/>
        </w:rPr>
      </w:pPr>
      <w:r w:rsidRPr="00456346">
        <w:rPr>
          <w:rFonts w:cstheme="minorHAnsi"/>
          <w:b/>
          <w:bCs/>
        </w:rPr>
        <w:t>Our WOW Factor</w:t>
      </w:r>
    </w:p>
    <w:p w14:paraId="1C127C60" w14:textId="77777777" w:rsidR="009455F0" w:rsidRPr="00456346" w:rsidRDefault="009455F0" w:rsidP="001F6E9F">
      <w:pPr>
        <w:rPr>
          <w:rFonts w:cstheme="minorHAnsi"/>
        </w:rPr>
      </w:pPr>
    </w:p>
    <w:p w14:paraId="0C3A4113" w14:textId="77777777" w:rsidR="009455F0" w:rsidRPr="00456346" w:rsidRDefault="009455F0" w:rsidP="001F6E9F">
      <w:pPr>
        <w:rPr>
          <w:rFonts w:cstheme="minorHAnsi"/>
        </w:rPr>
      </w:pPr>
      <w:r w:rsidRPr="00456346">
        <w:rPr>
          <w:rFonts w:cstheme="minorHAnsi"/>
        </w:rP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5AC18EB5" w14:textId="77777777" w:rsidR="009455F0" w:rsidRPr="00456346" w:rsidRDefault="009455F0" w:rsidP="001F6E9F">
      <w:pPr>
        <w:rPr>
          <w:rFonts w:cstheme="minorHAnsi"/>
        </w:rPr>
      </w:pPr>
    </w:p>
    <w:p w14:paraId="4E8CAA7E" w14:textId="77777777" w:rsidR="009455F0" w:rsidRPr="00456346" w:rsidRDefault="009455F0" w:rsidP="001F6E9F">
      <w:pPr>
        <w:rPr>
          <w:rFonts w:cstheme="minorHAnsi"/>
          <w:b/>
          <w:bCs/>
        </w:rPr>
      </w:pPr>
      <w:r w:rsidRPr="00456346">
        <w:rPr>
          <w:rFonts w:cstheme="minorHAnsi"/>
          <w:b/>
          <w:bCs/>
        </w:rPr>
        <w:t>You belong</w:t>
      </w:r>
    </w:p>
    <w:p w14:paraId="05757D77" w14:textId="77777777" w:rsidR="009455F0" w:rsidRPr="00456346" w:rsidRDefault="009455F0" w:rsidP="001F6E9F">
      <w:pPr>
        <w:rPr>
          <w:rFonts w:cstheme="minorHAnsi"/>
          <w:b/>
          <w:bCs/>
        </w:rPr>
      </w:pPr>
    </w:p>
    <w:p w14:paraId="075B01F8" w14:textId="77777777" w:rsidR="009455F0" w:rsidRPr="00456346" w:rsidRDefault="009455F0" w:rsidP="001F6E9F">
      <w:pPr>
        <w:rPr>
          <w:rFonts w:cstheme="minorHAnsi"/>
        </w:rPr>
      </w:pPr>
      <w:r w:rsidRPr="00456346">
        <w:rPr>
          <w:rFonts w:cstheme="minorHAnsi"/>
        </w:rP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1969B744" w14:textId="123DFFFD" w:rsidR="009455F0" w:rsidRDefault="009455F0" w:rsidP="001F6E9F">
      <w:pPr>
        <w:rPr>
          <w:rFonts w:cstheme="minorHAnsi"/>
          <w:b/>
          <w:bCs/>
        </w:rPr>
      </w:pPr>
      <w:r w:rsidRPr="00456346">
        <w:rPr>
          <w:rFonts w:cstheme="minorHAnsi"/>
        </w:rPr>
        <w:t>Inspiration and insight can come from anywhere, and no matter your history or choices in life, we empower our people to be their best, so we can be our best, together.</w:t>
      </w:r>
      <w:r w:rsidR="00A95E4B">
        <w:rPr>
          <w:rFonts w:cstheme="minorHAnsi"/>
        </w:rPr>
        <w:t xml:space="preserve"> </w:t>
      </w:r>
      <w:r w:rsidRPr="00456346">
        <w:rPr>
          <w:rFonts w:cstheme="minorHAnsi"/>
          <w:b/>
          <w:bCs/>
        </w:rPr>
        <w:t>We welcome the whole you.</w:t>
      </w:r>
    </w:p>
    <w:p w14:paraId="2EA8EE88" w14:textId="77777777" w:rsidR="0047142C" w:rsidRDefault="0047142C" w:rsidP="001F6E9F">
      <w:pPr>
        <w:rPr>
          <w:rFonts w:cstheme="minorHAnsi"/>
          <w:b/>
          <w:bCs/>
        </w:rPr>
      </w:pPr>
    </w:p>
    <w:p w14:paraId="50189D02" w14:textId="432C0B85" w:rsidR="0047142C" w:rsidRPr="00741D3A" w:rsidRDefault="0047142C" w:rsidP="00741D3A">
      <w:pPr>
        <w:shd w:val="clear" w:color="auto" w:fill="FFFFFF"/>
        <w:rPr>
          <w:rFonts w:ascii="Calibri" w:eastAsia="Times New Roman" w:hAnsi="Calibri" w:cs="Calibri"/>
          <w:color w:val="242424"/>
          <w:lang w:eastAsia="en-GB"/>
        </w:rPr>
      </w:pPr>
      <w:r w:rsidRPr="0047142C">
        <w:rPr>
          <w:rFonts w:ascii="Calibri" w:eastAsia="Times New Roman" w:hAnsi="Calibri" w:cs="Calibri"/>
          <w:color w:val="242424"/>
          <w:lang w:eastAsia="en-GB"/>
        </w:rPr>
        <w:t> </w:t>
      </w:r>
    </w:p>
    <w:sectPr w:rsidR="0047142C" w:rsidRPr="00741D3A" w:rsidSect="008B1F11">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F3381" w14:textId="77777777" w:rsidR="00A25C06" w:rsidRDefault="00A25C06" w:rsidP="009662B0">
      <w:r>
        <w:separator/>
      </w:r>
    </w:p>
  </w:endnote>
  <w:endnote w:type="continuationSeparator" w:id="0">
    <w:p w14:paraId="2A1EA4C8" w14:textId="77777777" w:rsidR="00A25C06" w:rsidRDefault="00A25C06" w:rsidP="0096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9D6DD6E" w14:paraId="1DCD1EB0" w14:textId="77777777" w:rsidTr="49D6DD6E">
      <w:trPr>
        <w:trHeight w:val="300"/>
      </w:trPr>
      <w:tc>
        <w:tcPr>
          <w:tcW w:w="3005" w:type="dxa"/>
        </w:tcPr>
        <w:p w14:paraId="689B4B1F" w14:textId="45B2B762" w:rsidR="49D6DD6E" w:rsidRDefault="49D6DD6E" w:rsidP="49D6DD6E">
          <w:pPr>
            <w:pStyle w:val="Header"/>
            <w:ind w:left="-115"/>
          </w:pPr>
        </w:p>
      </w:tc>
      <w:tc>
        <w:tcPr>
          <w:tcW w:w="3005" w:type="dxa"/>
        </w:tcPr>
        <w:p w14:paraId="4CBF3F5E" w14:textId="4BE6F542" w:rsidR="49D6DD6E" w:rsidRDefault="49D6DD6E" w:rsidP="49D6DD6E">
          <w:pPr>
            <w:pStyle w:val="Header"/>
            <w:jc w:val="center"/>
          </w:pPr>
        </w:p>
      </w:tc>
      <w:tc>
        <w:tcPr>
          <w:tcW w:w="3005" w:type="dxa"/>
        </w:tcPr>
        <w:p w14:paraId="52537B25" w14:textId="7063C652" w:rsidR="49D6DD6E" w:rsidRDefault="49D6DD6E" w:rsidP="49D6DD6E">
          <w:pPr>
            <w:pStyle w:val="Header"/>
            <w:ind w:right="-115"/>
            <w:jc w:val="right"/>
          </w:pPr>
        </w:p>
      </w:tc>
    </w:tr>
  </w:tbl>
  <w:p w14:paraId="66A839DD" w14:textId="377C5B54" w:rsidR="49D6DD6E" w:rsidRDefault="49D6DD6E" w:rsidP="49D6D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72870" w14:textId="77777777" w:rsidR="00A25C06" w:rsidRDefault="00A25C06" w:rsidP="009662B0">
      <w:r>
        <w:separator/>
      </w:r>
    </w:p>
  </w:footnote>
  <w:footnote w:type="continuationSeparator" w:id="0">
    <w:p w14:paraId="7BE754DD" w14:textId="77777777" w:rsidR="00A25C06" w:rsidRDefault="00A25C06" w:rsidP="0096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4F62" w14:textId="16EA17B4" w:rsidR="00480ABC" w:rsidRDefault="002B5D1A" w:rsidP="00480ABC">
    <w:pPr>
      <w:pStyle w:val="Header"/>
      <w:jc w:val="center"/>
    </w:pPr>
    <w:r>
      <w:rPr>
        <w:noProof/>
      </w:rPr>
      <w:drawing>
        <wp:inline distT="0" distB="0" distL="0" distR="0" wp14:anchorId="2D9C00AD" wp14:editId="04AEFA8B">
          <wp:extent cx="1704975" cy="892155"/>
          <wp:effectExtent l="0" t="0" r="0" b="381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3162" cy="9016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49D0"/>
    <w:multiLevelType w:val="hybridMultilevel"/>
    <w:tmpl w:val="00FC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E5674"/>
    <w:multiLevelType w:val="hybridMultilevel"/>
    <w:tmpl w:val="AF945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5E128B"/>
    <w:multiLevelType w:val="hybridMultilevel"/>
    <w:tmpl w:val="1EE4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625AD7"/>
    <w:multiLevelType w:val="hybridMultilevel"/>
    <w:tmpl w:val="779A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715F1"/>
    <w:multiLevelType w:val="hybridMultilevel"/>
    <w:tmpl w:val="AFFCCB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C2190B"/>
    <w:multiLevelType w:val="hybridMultilevel"/>
    <w:tmpl w:val="EFF67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2CE2C21"/>
    <w:multiLevelType w:val="multilevel"/>
    <w:tmpl w:val="57C6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4D15D5"/>
    <w:multiLevelType w:val="hybridMultilevel"/>
    <w:tmpl w:val="DDBAD442"/>
    <w:lvl w:ilvl="0" w:tplc="3D7E6D3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972F4C"/>
    <w:multiLevelType w:val="hybridMultilevel"/>
    <w:tmpl w:val="40E86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774564"/>
    <w:multiLevelType w:val="multilevel"/>
    <w:tmpl w:val="A57AA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287F49"/>
    <w:multiLevelType w:val="hybridMultilevel"/>
    <w:tmpl w:val="B7469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813737"/>
    <w:multiLevelType w:val="hybridMultilevel"/>
    <w:tmpl w:val="22208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0E0503"/>
    <w:multiLevelType w:val="hybridMultilevel"/>
    <w:tmpl w:val="E3109D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74086620">
    <w:abstractNumId w:val="8"/>
  </w:num>
  <w:num w:numId="2" w16cid:durableId="490944891">
    <w:abstractNumId w:val="13"/>
  </w:num>
  <w:num w:numId="3" w16cid:durableId="685406414">
    <w:abstractNumId w:val="4"/>
  </w:num>
  <w:num w:numId="4" w16cid:durableId="1042709745">
    <w:abstractNumId w:val="5"/>
  </w:num>
  <w:num w:numId="5" w16cid:durableId="202910890">
    <w:abstractNumId w:val="2"/>
  </w:num>
  <w:num w:numId="6" w16cid:durableId="1545293648">
    <w:abstractNumId w:val="9"/>
  </w:num>
  <w:num w:numId="7" w16cid:durableId="718668751">
    <w:abstractNumId w:val="12"/>
  </w:num>
  <w:num w:numId="8" w16cid:durableId="2028368114">
    <w:abstractNumId w:val="3"/>
  </w:num>
  <w:num w:numId="9" w16cid:durableId="234318698">
    <w:abstractNumId w:val="0"/>
  </w:num>
  <w:num w:numId="10" w16cid:durableId="1791707614">
    <w:abstractNumId w:val="6"/>
  </w:num>
  <w:num w:numId="11" w16cid:durableId="1233807441">
    <w:abstractNumId w:val="1"/>
  </w:num>
  <w:num w:numId="12" w16cid:durableId="121732081">
    <w:abstractNumId w:val="7"/>
  </w:num>
  <w:num w:numId="13" w16cid:durableId="1689865968">
    <w:abstractNumId w:val="10"/>
  </w:num>
  <w:num w:numId="14" w16cid:durableId="17700078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37"/>
    <w:rsid w:val="000000BF"/>
    <w:rsid w:val="0002271A"/>
    <w:rsid w:val="00022C34"/>
    <w:rsid w:val="000260F7"/>
    <w:rsid w:val="00026E9D"/>
    <w:rsid w:val="00047317"/>
    <w:rsid w:val="000657C0"/>
    <w:rsid w:val="000779B8"/>
    <w:rsid w:val="00095B51"/>
    <w:rsid w:val="000B15EF"/>
    <w:rsid w:val="000C1E89"/>
    <w:rsid w:val="000C2075"/>
    <w:rsid w:val="000C7164"/>
    <w:rsid w:val="000F38EE"/>
    <w:rsid w:val="00111464"/>
    <w:rsid w:val="00117C78"/>
    <w:rsid w:val="00123458"/>
    <w:rsid w:val="00137BE5"/>
    <w:rsid w:val="00141D17"/>
    <w:rsid w:val="001621BF"/>
    <w:rsid w:val="001673D1"/>
    <w:rsid w:val="001821D9"/>
    <w:rsid w:val="00183BAA"/>
    <w:rsid w:val="00195411"/>
    <w:rsid w:val="001B1353"/>
    <w:rsid w:val="001B654F"/>
    <w:rsid w:val="001C2B06"/>
    <w:rsid w:val="001C7798"/>
    <w:rsid w:val="001F396B"/>
    <w:rsid w:val="001F48E0"/>
    <w:rsid w:val="001F6E9F"/>
    <w:rsid w:val="001F7EFE"/>
    <w:rsid w:val="00207270"/>
    <w:rsid w:val="00210144"/>
    <w:rsid w:val="002245FE"/>
    <w:rsid w:val="002271A5"/>
    <w:rsid w:val="00232980"/>
    <w:rsid w:val="00240079"/>
    <w:rsid w:val="0024760D"/>
    <w:rsid w:val="0025467D"/>
    <w:rsid w:val="002640B2"/>
    <w:rsid w:val="00265E2A"/>
    <w:rsid w:val="00266B91"/>
    <w:rsid w:val="0026779C"/>
    <w:rsid w:val="002679AF"/>
    <w:rsid w:val="00270038"/>
    <w:rsid w:val="00275F1C"/>
    <w:rsid w:val="00295959"/>
    <w:rsid w:val="002B5D0B"/>
    <w:rsid w:val="002B5D1A"/>
    <w:rsid w:val="002C37DC"/>
    <w:rsid w:val="002D4063"/>
    <w:rsid w:val="002E015E"/>
    <w:rsid w:val="002E1059"/>
    <w:rsid w:val="002F2DBE"/>
    <w:rsid w:val="00303341"/>
    <w:rsid w:val="003062A4"/>
    <w:rsid w:val="00312793"/>
    <w:rsid w:val="00325FAD"/>
    <w:rsid w:val="00332A2A"/>
    <w:rsid w:val="003337DF"/>
    <w:rsid w:val="003404FD"/>
    <w:rsid w:val="00341D7E"/>
    <w:rsid w:val="003642CC"/>
    <w:rsid w:val="003643E6"/>
    <w:rsid w:val="0036655E"/>
    <w:rsid w:val="00380B75"/>
    <w:rsid w:val="0039154A"/>
    <w:rsid w:val="00393188"/>
    <w:rsid w:val="00395ABF"/>
    <w:rsid w:val="003A25B8"/>
    <w:rsid w:val="003B212B"/>
    <w:rsid w:val="003D584A"/>
    <w:rsid w:val="003D5A22"/>
    <w:rsid w:val="003F079A"/>
    <w:rsid w:val="003F4967"/>
    <w:rsid w:val="004058B3"/>
    <w:rsid w:val="0041306F"/>
    <w:rsid w:val="00421A4D"/>
    <w:rsid w:val="00431F59"/>
    <w:rsid w:val="00434E65"/>
    <w:rsid w:val="004417EB"/>
    <w:rsid w:val="004537A1"/>
    <w:rsid w:val="00456346"/>
    <w:rsid w:val="0047142C"/>
    <w:rsid w:val="00480ABC"/>
    <w:rsid w:val="004B463A"/>
    <w:rsid w:val="004B54C7"/>
    <w:rsid w:val="004C7F4D"/>
    <w:rsid w:val="004D0AA2"/>
    <w:rsid w:val="004D6096"/>
    <w:rsid w:val="004E0A42"/>
    <w:rsid w:val="00502DC0"/>
    <w:rsid w:val="005174FB"/>
    <w:rsid w:val="005210D6"/>
    <w:rsid w:val="005214EB"/>
    <w:rsid w:val="005665B5"/>
    <w:rsid w:val="00577B58"/>
    <w:rsid w:val="00581BD0"/>
    <w:rsid w:val="005A0BDA"/>
    <w:rsid w:val="005A40AB"/>
    <w:rsid w:val="005C1B52"/>
    <w:rsid w:val="005C5440"/>
    <w:rsid w:val="005E0D83"/>
    <w:rsid w:val="005E38D8"/>
    <w:rsid w:val="005E4838"/>
    <w:rsid w:val="00606537"/>
    <w:rsid w:val="00650ECD"/>
    <w:rsid w:val="006656E9"/>
    <w:rsid w:val="00665BD5"/>
    <w:rsid w:val="00671168"/>
    <w:rsid w:val="00671C3A"/>
    <w:rsid w:val="00676E61"/>
    <w:rsid w:val="006A3A18"/>
    <w:rsid w:val="006B75DC"/>
    <w:rsid w:val="006D7A66"/>
    <w:rsid w:val="006F1E93"/>
    <w:rsid w:val="006F76DD"/>
    <w:rsid w:val="00701015"/>
    <w:rsid w:val="00707477"/>
    <w:rsid w:val="007173A2"/>
    <w:rsid w:val="007211FD"/>
    <w:rsid w:val="00741D3A"/>
    <w:rsid w:val="007420FB"/>
    <w:rsid w:val="00743A0D"/>
    <w:rsid w:val="00760911"/>
    <w:rsid w:val="0076110E"/>
    <w:rsid w:val="007660AD"/>
    <w:rsid w:val="00781149"/>
    <w:rsid w:val="007A6C61"/>
    <w:rsid w:val="007C3C0E"/>
    <w:rsid w:val="007C6421"/>
    <w:rsid w:val="007D2160"/>
    <w:rsid w:val="007D7B4F"/>
    <w:rsid w:val="00814771"/>
    <w:rsid w:val="0083105C"/>
    <w:rsid w:val="00836743"/>
    <w:rsid w:val="00842A77"/>
    <w:rsid w:val="00851B5F"/>
    <w:rsid w:val="008602A0"/>
    <w:rsid w:val="00867A54"/>
    <w:rsid w:val="008832D1"/>
    <w:rsid w:val="008843CC"/>
    <w:rsid w:val="008910C1"/>
    <w:rsid w:val="008B1323"/>
    <w:rsid w:val="008B1F11"/>
    <w:rsid w:val="008F5DE1"/>
    <w:rsid w:val="00900EE4"/>
    <w:rsid w:val="0092509C"/>
    <w:rsid w:val="009455F0"/>
    <w:rsid w:val="00960743"/>
    <w:rsid w:val="009662B0"/>
    <w:rsid w:val="00996F9F"/>
    <w:rsid w:val="009A0214"/>
    <w:rsid w:val="009E2F58"/>
    <w:rsid w:val="00A11E01"/>
    <w:rsid w:val="00A14DC7"/>
    <w:rsid w:val="00A25C06"/>
    <w:rsid w:val="00A27571"/>
    <w:rsid w:val="00A34FFB"/>
    <w:rsid w:val="00A43431"/>
    <w:rsid w:val="00A4560C"/>
    <w:rsid w:val="00A46C39"/>
    <w:rsid w:val="00A75B43"/>
    <w:rsid w:val="00A95E4B"/>
    <w:rsid w:val="00AA5570"/>
    <w:rsid w:val="00AC262F"/>
    <w:rsid w:val="00AC6988"/>
    <w:rsid w:val="00AC6BE0"/>
    <w:rsid w:val="00AD1073"/>
    <w:rsid w:val="00AD5B07"/>
    <w:rsid w:val="00AE1A6F"/>
    <w:rsid w:val="00AE5D79"/>
    <w:rsid w:val="00AF110B"/>
    <w:rsid w:val="00B351F3"/>
    <w:rsid w:val="00B471E0"/>
    <w:rsid w:val="00B7548D"/>
    <w:rsid w:val="00B76037"/>
    <w:rsid w:val="00B8428E"/>
    <w:rsid w:val="00B849E5"/>
    <w:rsid w:val="00BB40C7"/>
    <w:rsid w:val="00BC3F76"/>
    <w:rsid w:val="00BC7A08"/>
    <w:rsid w:val="00BE0763"/>
    <w:rsid w:val="00BE33E0"/>
    <w:rsid w:val="00BE441F"/>
    <w:rsid w:val="00C4360A"/>
    <w:rsid w:val="00C532C1"/>
    <w:rsid w:val="00C97456"/>
    <w:rsid w:val="00CA13AA"/>
    <w:rsid w:val="00CA607E"/>
    <w:rsid w:val="00CA63C6"/>
    <w:rsid w:val="00CA7AD4"/>
    <w:rsid w:val="00CB6038"/>
    <w:rsid w:val="00CC22F4"/>
    <w:rsid w:val="00CC28D1"/>
    <w:rsid w:val="00CC351F"/>
    <w:rsid w:val="00CC467A"/>
    <w:rsid w:val="00CC6850"/>
    <w:rsid w:val="00CD6BDE"/>
    <w:rsid w:val="00D13CF7"/>
    <w:rsid w:val="00D213D7"/>
    <w:rsid w:val="00D23FEC"/>
    <w:rsid w:val="00D33AAD"/>
    <w:rsid w:val="00D341E8"/>
    <w:rsid w:val="00D347C3"/>
    <w:rsid w:val="00D663EA"/>
    <w:rsid w:val="00D728AC"/>
    <w:rsid w:val="00D84068"/>
    <w:rsid w:val="00D937E7"/>
    <w:rsid w:val="00DB4533"/>
    <w:rsid w:val="00DB4D43"/>
    <w:rsid w:val="00DB6768"/>
    <w:rsid w:val="00DD40E2"/>
    <w:rsid w:val="00DE3DA3"/>
    <w:rsid w:val="00DE74A1"/>
    <w:rsid w:val="00DE771D"/>
    <w:rsid w:val="00E006D6"/>
    <w:rsid w:val="00E0270C"/>
    <w:rsid w:val="00E30995"/>
    <w:rsid w:val="00E3412A"/>
    <w:rsid w:val="00E5047A"/>
    <w:rsid w:val="00E65D91"/>
    <w:rsid w:val="00E76A63"/>
    <w:rsid w:val="00E77900"/>
    <w:rsid w:val="00E802FC"/>
    <w:rsid w:val="00E80B2A"/>
    <w:rsid w:val="00E81CE7"/>
    <w:rsid w:val="00E8240E"/>
    <w:rsid w:val="00EB3738"/>
    <w:rsid w:val="00EC1ED0"/>
    <w:rsid w:val="00EF01D0"/>
    <w:rsid w:val="00EF714F"/>
    <w:rsid w:val="00EF7531"/>
    <w:rsid w:val="00F01F39"/>
    <w:rsid w:val="00F06458"/>
    <w:rsid w:val="00F5002F"/>
    <w:rsid w:val="00F543D5"/>
    <w:rsid w:val="00F574D0"/>
    <w:rsid w:val="00F87130"/>
    <w:rsid w:val="00F956EB"/>
    <w:rsid w:val="00FC180C"/>
    <w:rsid w:val="00FE7CA3"/>
    <w:rsid w:val="00FF5EDF"/>
    <w:rsid w:val="49D6D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8E3E"/>
  <w15:docId w15:val="{9691BC16-01E4-4004-B755-A69CE61C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07E"/>
    <w:pPr>
      <w:jc w:val="left"/>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537"/>
    <w:pPr>
      <w:ind w:left="720"/>
      <w:contextualSpacing/>
    </w:pPr>
  </w:style>
  <w:style w:type="paragraph" w:styleId="BalloonText">
    <w:name w:val="Balloon Text"/>
    <w:basedOn w:val="Normal"/>
    <w:link w:val="BalloonTextChar"/>
    <w:uiPriority w:val="99"/>
    <w:semiHidden/>
    <w:unhideWhenUsed/>
    <w:rsid w:val="00606537"/>
    <w:rPr>
      <w:rFonts w:ascii="Tahoma" w:hAnsi="Tahoma" w:cs="Tahoma"/>
      <w:sz w:val="16"/>
      <w:szCs w:val="16"/>
    </w:rPr>
  </w:style>
  <w:style w:type="character" w:customStyle="1" w:styleId="BalloonTextChar">
    <w:name w:val="Balloon Text Char"/>
    <w:basedOn w:val="DefaultParagraphFont"/>
    <w:link w:val="BalloonText"/>
    <w:uiPriority w:val="99"/>
    <w:semiHidden/>
    <w:rsid w:val="00606537"/>
    <w:rPr>
      <w:rFonts w:ascii="Tahoma" w:hAnsi="Tahoma" w:cs="Tahoma"/>
      <w:sz w:val="16"/>
      <w:szCs w:val="16"/>
    </w:rPr>
  </w:style>
  <w:style w:type="table" w:styleId="TableGrid">
    <w:name w:val="Table Grid"/>
    <w:basedOn w:val="TableNormal"/>
    <w:uiPriority w:val="59"/>
    <w:rsid w:val="00264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38EE"/>
    <w:rPr>
      <w:sz w:val="16"/>
      <w:szCs w:val="16"/>
    </w:rPr>
  </w:style>
  <w:style w:type="paragraph" w:styleId="CommentText">
    <w:name w:val="annotation text"/>
    <w:basedOn w:val="Normal"/>
    <w:link w:val="CommentTextChar"/>
    <w:uiPriority w:val="99"/>
    <w:unhideWhenUsed/>
    <w:rsid w:val="000F38EE"/>
    <w:rPr>
      <w:sz w:val="20"/>
      <w:szCs w:val="20"/>
    </w:rPr>
  </w:style>
  <w:style w:type="character" w:customStyle="1" w:styleId="CommentTextChar">
    <w:name w:val="Comment Text Char"/>
    <w:basedOn w:val="DefaultParagraphFont"/>
    <w:link w:val="CommentText"/>
    <w:uiPriority w:val="99"/>
    <w:rsid w:val="000F38E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0F38EE"/>
    <w:rPr>
      <w:b/>
      <w:bCs/>
    </w:rPr>
  </w:style>
  <w:style w:type="character" w:customStyle="1" w:styleId="CommentSubjectChar">
    <w:name w:val="Comment Subject Char"/>
    <w:basedOn w:val="CommentTextChar"/>
    <w:link w:val="CommentSubject"/>
    <w:uiPriority w:val="99"/>
    <w:semiHidden/>
    <w:rsid w:val="000F38EE"/>
    <w:rPr>
      <w:rFonts w:asciiTheme="minorHAnsi" w:hAnsiTheme="minorHAnsi" w:cstheme="minorBidi"/>
      <w:b/>
      <w:bCs/>
      <w:sz w:val="20"/>
      <w:szCs w:val="20"/>
    </w:rPr>
  </w:style>
  <w:style w:type="paragraph" w:styleId="Header">
    <w:name w:val="header"/>
    <w:basedOn w:val="Normal"/>
    <w:link w:val="HeaderChar"/>
    <w:uiPriority w:val="99"/>
    <w:unhideWhenUsed/>
    <w:rsid w:val="009662B0"/>
    <w:pPr>
      <w:tabs>
        <w:tab w:val="center" w:pos="4513"/>
        <w:tab w:val="right" w:pos="9026"/>
      </w:tabs>
    </w:pPr>
  </w:style>
  <w:style w:type="character" w:customStyle="1" w:styleId="HeaderChar">
    <w:name w:val="Header Char"/>
    <w:basedOn w:val="DefaultParagraphFont"/>
    <w:link w:val="Header"/>
    <w:uiPriority w:val="99"/>
    <w:rsid w:val="009662B0"/>
    <w:rPr>
      <w:rFonts w:asciiTheme="minorHAnsi" w:hAnsiTheme="minorHAnsi" w:cstheme="minorBidi"/>
    </w:rPr>
  </w:style>
  <w:style w:type="paragraph" w:styleId="Footer">
    <w:name w:val="footer"/>
    <w:basedOn w:val="Normal"/>
    <w:link w:val="FooterChar"/>
    <w:uiPriority w:val="99"/>
    <w:unhideWhenUsed/>
    <w:rsid w:val="009662B0"/>
    <w:pPr>
      <w:tabs>
        <w:tab w:val="center" w:pos="4513"/>
        <w:tab w:val="right" w:pos="9026"/>
      </w:tabs>
    </w:pPr>
  </w:style>
  <w:style w:type="character" w:customStyle="1" w:styleId="FooterChar">
    <w:name w:val="Footer Char"/>
    <w:basedOn w:val="DefaultParagraphFont"/>
    <w:link w:val="Footer"/>
    <w:uiPriority w:val="99"/>
    <w:rsid w:val="009662B0"/>
    <w:rPr>
      <w:rFonts w:asciiTheme="minorHAnsi" w:hAnsiTheme="minorHAnsi" w:cstheme="minorBidi"/>
    </w:rPr>
  </w:style>
  <w:style w:type="paragraph" w:customStyle="1" w:styleId="paragraph">
    <w:name w:val="paragraph"/>
    <w:basedOn w:val="Normal"/>
    <w:rsid w:val="0045634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56346"/>
  </w:style>
  <w:style w:type="character" w:customStyle="1" w:styleId="eop">
    <w:name w:val="eop"/>
    <w:basedOn w:val="DefaultParagraphFont"/>
    <w:rsid w:val="00456346"/>
  </w:style>
  <w:style w:type="paragraph" w:styleId="NormalWeb">
    <w:name w:val="Normal (Web)"/>
    <w:basedOn w:val="Normal"/>
    <w:uiPriority w:val="99"/>
    <w:semiHidden/>
    <w:unhideWhenUsed/>
    <w:rsid w:val="0047142C"/>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listparagraph">
    <w:name w:val="x_x_msolistparagraph"/>
    <w:basedOn w:val="Normal"/>
    <w:rsid w:val="00B8428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rsid w:val="00B8428E"/>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
    <w:name w:val="Default"/>
    <w:rsid w:val="00CA607E"/>
    <w:pPr>
      <w:autoSpaceDE w:val="0"/>
      <w:autoSpaceDN w:val="0"/>
      <w:adjustRightInd w:val="0"/>
      <w:jc w:val="left"/>
    </w:pPr>
    <w:rPr>
      <w:rFonts w:ascii="Calibri" w:eastAsia="Times New Roman"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76877">
      <w:bodyDiv w:val="1"/>
      <w:marLeft w:val="0"/>
      <w:marRight w:val="0"/>
      <w:marTop w:val="0"/>
      <w:marBottom w:val="0"/>
      <w:divBdr>
        <w:top w:val="none" w:sz="0" w:space="0" w:color="auto"/>
        <w:left w:val="none" w:sz="0" w:space="0" w:color="auto"/>
        <w:bottom w:val="none" w:sz="0" w:space="0" w:color="auto"/>
        <w:right w:val="none" w:sz="0" w:space="0" w:color="auto"/>
      </w:divBdr>
    </w:div>
    <w:div w:id="230508566">
      <w:bodyDiv w:val="1"/>
      <w:marLeft w:val="0"/>
      <w:marRight w:val="0"/>
      <w:marTop w:val="0"/>
      <w:marBottom w:val="0"/>
      <w:divBdr>
        <w:top w:val="none" w:sz="0" w:space="0" w:color="auto"/>
        <w:left w:val="none" w:sz="0" w:space="0" w:color="auto"/>
        <w:bottom w:val="none" w:sz="0" w:space="0" w:color="auto"/>
        <w:right w:val="none" w:sz="0" w:space="0" w:color="auto"/>
      </w:divBdr>
    </w:div>
    <w:div w:id="328412631">
      <w:bodyDiv w:val="1"/>
      <w:marLeft w:val="0"/>
      <w:marRight w:val="0"/>
      <w:marTop w:val="0"/>
      <w:marBottom w:val="0"/>
      <w:divBdr>
        <w:top w:val="none" w:sz="0" w:space="0" w:color="auto"/>
        <w:left w:val="none" w:sz="0" w:space="0" w:color="auto"/>
        <w:bottom w:val="none" w:sz="0" w:space="0" w:color="auto"/>
        <w:right w:val="none" w:sz="0" w:space="0" w:color="auto"/>
      </w:divBdr>
    </w:div>
    <w:div w:id="1117063324">
      <w:bodyDiv w:val="1"/>
      <w:marLeft w:val="0"/>
      <w:marRight w:val="0"/>
      <w:marTop w:val="0"/>
      <w:marBottom w:val="0"/>
      <w:divBdr>
        <w:top w:val="none" w:sz="0" w:space="0" w:color="auto"/>
        <w:left w:val="none" w:sz="0" w:space="0" w:color="auto"/>
        <w:bottom w:val="none" w:sz="0" w:space="0" w:color="auto"/>
        <w:right w:val="none" w:sz="0" w:space="0" w:color="auto"/>
      </w:divBdr>
      <w:divsChild>
        <w:div w:id="632488061">
          <w:marLeft w:val="0"/>
          <w:marRight w:val="0"/>
          <w:marTop w:val="0"/>
          <w:marBottom w:val="0"/>
          <w:divBdr>
            <w:top w:val="none" w:sz="0" w:space="0" w:color="auto"/>
            <w:left w:val="none" w:sz="0" w:space="0" w:color="auto"/>
            <w:bottom w:val="none" w:sz="0" w:space="0" w:color="auto"/>
            <w:right w:val="none" w:sz="0" w:space="0" w:color="auto"/>
          </w:divBdr>
        </w:div>
      </w:divsChild>
    </w:div>
    <w:div w:id="1166900438">
      <w:bodyDiv w:val="1"/>
      <w:marLeft w:val="0"/>
      <w:marRight w:val="0"/>
      <w:marTop w:val="0"/>
      <w:marBottom w:val="0"/>
      <w:divBdr>
        <w:top w:val="none" w:sz="0" w:space="0" w:color="auto"/>
        <w:left w:val="none" w:sz="0" w:space="0" w:color="auto"/>
        <w:bottom w:val="none" w:sz="0" w:space="0" w:color="auto"/>
        <w:right w:val="none" w:sz="0" w:space="0" w:color="auto"/>
      </w:divBdr>
    </w:div>
    <w:div w:id="1347706436">
      <w:bodyDiv w:val="1"/>
      <w:marLeft w:val="0"/>
      <w:marRight w:val="0"/>
      <w:marTop w:val="0"/>
      <w:marBottom w:val="0"/>
      <w:divBdr>
        <w:top w:val="none" w:sz="0" w:space="0" w:color="auto"/>
        <w:left w:val="none" w:sz="0" w:space="0" w:color="auto"/>
        <w:bottom w:val="none" w:sz="0" w:space="0" w:color="auto"/>
        <w:right w:val="none" w:sz="0" w:space="0" w:color="auto"/>
      </w:divBdr>
      <w:divsChild>
        <w:div w:id="404767100">
          <w:marLeft w:val="0"/>
          <w:marRight w:val="0"/>
          <w:marTop w:val="0"/>
          <w:marBottom w:val="0"/>
          <w:divBdr>
            <w:top w:val="none" w:sz="0" w:space="0" w:color="auto"/>
            <w:left w:val="none" w:sz="0" w:space="0" w:color="auto"/>
            <w:bottom w:val="none" w:sz="0" w:space="0" w:color="auto"/>
            <w:right w:val="none" w:sz="0" w:space="0" w:color="auto"/>
          </w:divBdr>
        </w:div>
      </w:divsChild>
    </w:div>
    <w:div w:id="1461723464">
      <w:bodyDiv w:val="1"/>
      <w:marLeft w:val="0"/>
      <w:marRight w:val="0"/>
      <w:marTop w:val="0"/>
      <w:marBottom w:val="0"/>
      <w:divBdr>
        <w:top w:val="none" w:sz="0" w:space="0" w:color="auto"/>
        <w:left w:val="none" w:sz="0" w:space="0" w:color="auto"/>
        <w:bottom w:val="none" w:sz="0" w:space="0" w:color="auto"/>
        <w:right w:val="none" w:sz="0" w:space="0" w:color="auto"/>
      </w:divBdr>
      <w:divsChild>
        <w:div w:id="1300262877">
          <w:marLeft w:val="0"/>
          <w:marRight w:val="0"/>
          <w:marTop w:val="0"/>
          <w:marBottom w:val="0"/>
          <w:divBdr>
            <w:top w:val="none" w:sz="0" w:space="0" w:color="auto"/>
            <w:left w:val="none" w:sz="0" w:space="0" w:color="auto"/>
            <w:bottom w:val="none" w:sz="0" w:space="0" w:color="auto"/>
            <w:right w:val="none" w:sz="0" w:space="0" w:color="auto"/>
          </w:divBdr>
        </w:div>
        <w:div w:id="591356186">
          <w:marLeft w:val="0"/>
          <w:marRight w:val="0"/>
          <w:marTop w:val="0"/>
          <w:marBottom w:val="0"/>
          <w:divBdr>
            <w:top w:val="none" w:sz="0" w:space="0" w:color="auto"/>
            <w:left w:val="none" w:sz="0" w:space="0" w:color="auto"/>
            <w:bottom w:val="none" w:sz="0" w:space="0" w:color="auto"/>
            <w:right w:val="none" w:sz="0" w:space="0" w:color="auto"/>
          </w:divBdr>
        </w:div>
      </w:divsChild>
    </w:div>
    <w:div w:id="213944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F4DE2213CFB448A4A393BAB46DFD21" ma:contentTypeVersion="12" ma:contentTypeDescription="Create a new document." ma:contentTypeScope="" ma:versionID="552465eef66bdbf265d0b23922889a9a">
  <xsd:schema xmlns:xsd="http://www.w3.org/2001/XMLSchema" xmlns:xs="http://www.w3.org/2001/XMLSchema" xmlns:p="http://schemas.microsoft.com/office/2006/metadata/properties" xmlns:ns2="689b3103-aed7-4cce-849c-f747ebc9496f" xmlns:ns3="25ad0e28-42b5-48c9-a4bf-b158eab1ece0" targetNamespace="http://schemas.microsoft.com/office/2006/metadata/properties" ma:root="true" ma:fieldsID="d7eac38ecc08f9f134868e0fcd7ba2c2" ns2:_="" ns3:_="">
    <xsd:import namespace="689b3103-aed7-4cce-849c-f747ebc9496f"/>
    <xsd:import namespace="25ad0e28-42b5-48c9-a4bf-b158eab1ec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b3103-aed7-4cce-849c-f747ebc949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2f2a5b0-a73c-4f79-8edf-2043937c90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ad0e28-42b5-48c9-a4bf-b158eab1ec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31ee83-1bb6-4f66-80b3-5b1719b37849}" ma:internalName="TaxCatchAll" ma:showField="CatchAllData" ma:web="25ad0e28-42b5-48c9-a4bf-b158eab1e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9b3103-aed7-4cce-849c-f747ebc9496f">
      <Terms xmlns="http://schemas.microsoft.com/office/infopath/2007/PartnerControls"/>
    </lcf76f155ced4ddcb4097134ff3c332f>
    <TaxCatchAll xmlns="25ad0e28-42b5-48c9-a4bf-b158eab1ec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EC6A8-6276-48AC-A01A-3607535F5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b3103-aed7-4cce-849c-f747ebc9496f"/>
    <ds:schemaRef ds:uri="25ad0e28-42b5-48c9-a4bf-b158eab1e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1EBD5A-04E3-42A2-BCD0-D9208CE1B25E}">
  <ds:schemaRefs>
    <ds:schemaRef ds:uri="http://schemas.openxmlformats.org/officeDocument/2006/bibliography"/>
  </ds:schemaRefs>
</ds:datastoreItem>
</file>

<file path=customXml/itemProps3.xml><?xml version="1.0" encoding="utf-8"?>
<ds:datastoreItem xmlns:ds="http://schemas.openxmlformats.org/officeDocument/2006/customXml" ds:itemID="{CCB522D0-60FE-4EA1-8EC1-DD8453C86EC3}">
  <ds:schemaRefs>
    <ds:schemaRef ds:uri="http://schemas.microsoft.com/office/2006/metadata/properties"/>
    <ds:schemaRef ds:uri="http://schemas.microsoft.com/office/infopath/2007/PartnerControls"/>
    <ds:schemaRef ds:uri="689b3103-aed7-4cce-849c-f747ebc9496f"/>
    <ds:schemaRef ds:uri="25ad0e28-42b5-48c9-a4bf-b158eab1ece0"/>
  </ds:schemaRefs>
</ds:datastoreItem>
</file>

<file path=customXml/itemProps4.xml><?xml version="1.0" encoding="utf-8"?>
<ds:datastoreItem xmlns:ds="http://schemas.openxmlformats.org/officeDocument/2006/customXml" ds:itemID="{A17F6926-51FB-4106-B19F-CC318872C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6145</Characters>
  <Application>Microsoft Office Word</Application>
  <DocSecurity>0</DocSecurity>
  <Lines>51</Lines>
  <Paragraphs>14</Paragraphs>
  <ScaleCrop>false</ScaleCrop>
  <Company>Microsoft</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Kim Millard</cp:lastModifiedBy>
  <cp:revision>38</cp:revision>
  <cp:lastPrinted>2015-05-19T13:49:00Z</cp:lastPrinted>
  <dcterms:created xsi:type="dcterms:W3CDTF">2024-06-26T15:33:00Z</dcterms:created>
  <dcterms:modified xsi:type="dcterms:W3CDTF">2025-12-01T16:05:00Z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0x0101004EF4DE2213CFB448A4A393BAB46DFD21</vt:lpwstr>
  </property>
</Properties>
</file>