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5650"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60A25651"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52F7E8" w14:textId="713C507B" w:rsidR="003B1AD6" w:rsidRDefault="003B1AD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Role title:</w:t>
      </w:r>
      <w:r>
        <w:rPr>
          <w:b/>
          <w:bCs/>
        </w:rPr>
        <w:tab/>
        <w:t>Operations Director</w:t>
      </w:r>
    </w:p>
    <w:p w14:paraId="60A25653" w14:textId="7D19BC1F"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r>
      <w:r w:rsidR="003B1AD6">
        <w:rPr>
          <w:b/>
          <w:bCs/>
        </w:rPr>
        <w:t>Sector Director</w:t>
      </w:r>
    </w:p>
    <w:p w14:paraId="60A25654" w14:textId="1C33B303"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1477AFB8">
        <w:rPr>
          <w:b/>
          <w:bCs/>
        </w:rPr>
        <w:t>Grade:</w:t>
      </w:r>
      <w:r>
        <w:tab/>
      </w:r>
      <w:r>
        <w:tab/>
      </w:r>
      <w:r w:rsidR="4097679A" w:rsidRPr="1477AFB8">
        <w:rPr>
          <w:b/>
          <w:bCs/>
        </w:rPr>
        <w:t>Divisional Director</w:t>
      </w:r>
    </w:p>
    <w:p w14:paraId="60A25655" w14:textId="14649D15"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r>
      <w:r w:rsidR="00A62E42">
        <w:rPr>
          <w:b/>
          <w:bCs/>
        </w:rPr>
        <w:t>Water</w:t>
      </w:r>
    </w:p>
    <w:p w14:paraId="60A25658"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BB7C6A" w14:textId="77777777" w:rsidR="4DABF8E1" w:rsidRDefault="4DABF8E1"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1477AFB8">
        <w:rPr>
          <w:b/>
          <w:bCs/>
        </w:rPr>
        <w:t>Purpose / Scope of role</w:t>
      </w:r>
    </w:p>
    <w:p w14:paraId="6CA37993" w14:textId="77777777" w:rsidR="009B4CEC" w:rsidRDefault="009B4CEC" w:rsidP="009B4CEC">
      <w:pPr>
        <w:pStyle w:val="paragraph"/>
        <w:textAlignment w:val="baseline"/>
        <w:rPr>
          <w:rStyle w:val="normaltextrun"/>
          <w:rFonts w:ascii="Calibri" w:eastAsia="Calibri" w:hAnsi="Calibri" w:cs="Calibri"/>
          <w:sz w:val="22"/>
          <w:szCs w:val="22"/>
        </w:rPr>
      </w:pPr>
    </w:p>
    <w:p w14:paraId="79593924" w14:textId="1AF964FA" w:rsidR="009B4CEC" w:rsidRPr="00DE434E" w:rsidRDefault="009B4CEC" w:rsidP="00DE434E">
      <w:pPr>
        <w:pStyle w:val="Normal0"/>
        <w:rPr>
          <w:rStyle w:val="normaltextrun"/>
          <w:rFonts w:ascii="Calibri" w:hAnsi="Calibri" w:cs="Calibri"/>
          <w:sz w:val="22"/>
          <w:szCs w:val="22"/>
        </w:rPr>
      </w:pPr>
      <w:r w:rsidRPr="3E3BA0B0">
        <w:rPr>
          <w:rStyle w:val="normaltextrun"/>
          <w:rFonts w:ascii="Calibri" w:hAnsi="Calibri" w:cs="Calibri"/>
          <w:sz w:val="22"/>
          <w:szCs w:val="22"/>
        </w:rPr>
        <w:t>The APEM Group, a world class environmental consultancy, possesses a unique blend of capabilities that allow the business to operate alongside large multidisciplinary consultants and for international corporations and governments; by maintaining trusted relationships with our clients and offering agile technology and software solutions to solve complex challenges.</w:t>
      </w:r>
    </w:p>
    <w:p w14:paraId="69D0C382" w14:textId="77777777" w:rsidR="009B4CEC" w:rsidRPr="00DE434E" w:rsidRDefault="009B4CEC" w:rsidP="00DE434E">
      <w:pPr>
        <w:pStyle w:val="Normal0"/>
        <w:rPr>
          <w:rStyle w:val="normaltextrun"/>
          <w:rFonts w:ascii="Calibri" w:hAnsi="Calibri" w:cs="Calibri"/>
          <w:sz w:val="22"/>
          <w:szCs w:val="22"/>
        </w:rPr>
      </w:pPr>
    </w:p>
    <w:p w14:paraId="6EF20D8A" w14:textId="54DBE302" w:rsidR="009B4CEC" w:rsidRPr="00DE434E" w:rsidRDefault="009B4CEC" w:rsidP="00DE434E">
      <w:pPr>
        <w:pStyle w:val="Normal0"/>
        <w:rPr>
          <w:rStyle w:val="eop"/>
          <w:rFonts w:ascii="Calibri" w:hAnsi="Calibri" w:cs="Calibri"/>
          <w:sz w:val="22"/>
          <w:szCs w:val="22"/>
        </w:rPr>
      </w:pPr>
      <w:r w:rsidRPr="00DE434E">
        <w:rPr>
          <w:rStyle w:val="normaltextrun"/>
          <w:rFonts w:ascii="Calibri" w:hAnsi="Calibri" w:cs="Calibri"/>
          <w:sz w:val="22"/>
          <w:szCs w:val="22"/>
        </w:rPr>
        <w:t>We are a high growth business, fuelled both organically and through acquisition. This role is part of the Water Sector leadership team, building sustainable success through a high-performance culture, robust operations, applied market insight and progressive excellence.</w:t>
      </w:r>
      <w:r w:rsidRPr="00DE434E">
        <w:rPr>
          <w:rStyle w:val="eop"/>
          <w:rFonts w:ascii="Calibri" w:hAnsi="Calibri" w:cs="Calibri"/>
          <w:sz w:val="22"/>
          <w:szCs w:val="22"/>
        </w:rPr>
        <w:t> </w:t>
      </w:r>
      <w:r w:rsidR="000D0907">
        <w:rPr>
          <w:rStyle w:val="eop"/>
          <w:rFonts w:ascii="Calibri" w:hAnsi="Calibri" w:cs="Calibri"/>
          <w:sz w:val="22"/>
          <w:szCs w:val="22"/>
        </w:rPr>
        <w:t xml:space="preserve">We are in </w:t>
      </w:r>
      <w:proofErr w:type="gramStart"/>
      <w:r w:rsidR="000D0907">
        <w:rPr>
          <w:rStyle w:val="eop"/>
          <w:rFonts w:ascii="Calibri" w:hAnsi="Calibri" w:cs="Calibri"/>
          <w:sz w:val="22"/>
          <w:szCs w:val="22"/>
        </w:rPr>
        <w:t>a period of time</w:t>
      </w:r>
      <w:proofErr w:type="gramEnd"/>
      <w:r w:rsidR="000D0907">
        <w:rPr>
          <w:rStyle w:val="eop"/>
          <w:rFonts w:ascii="Calibri" w:hAnsi="Calibri" w:cs="Calibri"/>
          <w:sz w:val="22"/>
          <w:szCs w:val="22"/>
        </w:rPr>
        <w:t xml:space="preserve"> with heightened focus on our precious water resources and ecosystems. Investment in water resilience, climate adaptation</w:t>
      </w:r>
      <w:r w:rsidR="00EC493C">
        <w:rPr>
          <w:rStyle w:val="eop"/>
          <w:rFonts w:ascii="Calibri" w:hAnsi="Calibri" w:cs="Calibri"/>
          <w:sz w:val="22"/>
          <w:szCs w:val="22"/>
        </w:rPr>
        <w:t xml:space="preserve">, energy transition and sustainable infrastructure </w:t>
      </w:r>
      <w:r w:rsidR="00C3281E">
        <w:rPr>
          <w:rStyle w:val="eop"/>
          <w:rFonts w:ascii="Calibri" w:hAnsi="Calibri" w:cs="Calibri"/>
          <w:sz w:val="22"/>
          <w:szCs w:val="22"/>
        </w:rPr>
        <w:t xml:space="preserve">is currently at an unprecedented level. </w:t>
      </w:r>
      <w:r w:rsidR="00111CAA">
        <w:rPr>
          <w:rStyle w:val="eop"/>
          <w:rFonts w:ascii="Calibri" w:hAnsi="Calibri" w:cs="Calibri"/>
          <w:sz w:val="22"/>
          <w:szCs w:val="22"/>
        </w:rPr>
        <w:t>Water is at the hear</w:t>
      </w:r>
      <w:r w:rsidR="00F9010E">
        <w:rPr>
          <w:rStyle w:val="eop"/>
          <w:rFonts w:ascii="Calibri" w:hAnsi="Calibri" w:cs="Calibri"/>
          <w:sz w:val="22"/>
          <w:szCs w:val="22"/>
        </w:rPr>
        <w:t>t</w:t>
      </w:r>
      <w:r w:rsidR="00111CAA">
        <w:rPr>
          <w:rStyle w:val="eop"/>
          <w:rFonts w:ascii="Calibri" w:hAnsi="Calibri" w:cs="Calibri"/>
          <w:sz w:val="22"/>
          <w:szCs w:val="22"/>
        </w:rPr>
        <w:t xml:space="preserve"> of every environmental </w:t>
      </w:r>
      <w:r w:rsidR="00151762">
        <w:rPr>
          <w:rStyle w:val="eop"/>
          <w:rFonts w:ascii="Calibri" w:hAnsi="Calibri" w:cs="Calibri"/>
          <w:sz w:val="22"/>
          <w:szCs w:val="22"/>
        </w:rPr>
        <w:t>challenge that we face</w:t>
      </w:r>
      <w:r w:rsidR="00F9010E">
        <w:rPr>
          <w:rStyle w:val="eop"/>
          <w:rFonts w:ascii="Calibri" w:hAnsi="Calibri" w:cs="Calibri"/>
          <w:sz w:val="22"/>
          <w:szCs w:val="22"/>
        </w:rPr>
        <w:t xml:space="preserve"> and the APEM Group </w:t>
      </w:r>
      <w:r w:rsidR="00963AF9">
        <w:rPr>
          <w:rStyle w:val="eop"/>
          <w:rFonts w:ascii="Calibri" w:hAnsi="Calibri" w:cs="Calibri"/>
          <w:sz w:val="22"/>
          <w:szCs w:val="22"/>
        </w:rPr>
        <w:t xml:space="preserve">is excellently placed </w:t>
      </w:r>
      <w:r w:rsidR="00FF616F">
        <w:rPr>
          <w:rStyle w:val="eop"/>
          <w:rFonts w:ascii="Calibri" w:hAnsi="Calibri" w:cs="Calibri"/>
          <w:sz w:val="22"/>
          <w:szCs w:val="22"/>
        </w:rPr>
        <w:t xml:space="preserve">through our mission </w:t>
      </w:r>
      <w:r w:rsidR="00E54CC9">
        <w:rPr>
          <w:rStyle w:val="eop"/>
          <w:rFonts w:ascii="Calibri" w:hAnsi="Calibri" w:cs="Calibri"/>
          <w:sz w:val="22"/>
          <w:szCs w:val="22"/>
        </w:rPr>
        <w:t>‘to provide progressive ecological and technological solutions to decision makers around the glo</w:t>
      </w:r>
      <w:r w:rsidR="00AA7E72">
        <w:rPr>
          <w:rStyle w:val="eop"/>
          <w:rFonts w:ascii="Calibri" w:hAnsi="Calibri" w:cs="Calibri"/>
          <w:sz w:val="22"/>
          <w:szCs w:val="22"/>
        </w:rPr>
        <w:t>be, partnering to achieve environmental and social outcomes that matter’.</w:t>
      </w:r>
    </w:p>
    <w:p w14:paraId="75D06863" w14:textId="77777777" w:rsidR="009B4CEC" w:rsidRPr="00DE434E" w:rsidRDefault="009B4CEC" w:rsidP="00DE434E">
      <w:pPr>
        <w:pStyle w:val="Normal0"/>
        <w:rPr>
          <w:rStyle w:val="eop"/>
          <w:rFonts w:ascii="Calibri" w:hAnsi="Calibri" w:cs="Calibri"/>
          <w:sz w:val="22"/>
          <w:szCs w:val="22"/>
        </w:rPr>
      </w:pPr>
    </w:p>
    <w:p w14:paraId="56FE63E3" w14:textId="6C4953AE" w:rsidR="009B4CEC" w:rsidRPr="00DE434E" w:rsidRDefault="00FD3C9A" w:rsidP="00DE434E">
      <w:pPr>
        <w:pStyle w:val="Normal0"/>
        <w:rPr>
          <w:rStyle w:val="normaltextrun"/>
          <w:rFonts w:ascii="Calibri" w:hAnsi="Calibri" w:cs="Calibri"/>
          <w:sz w:val="22"/>
          <w:szCs w:val="22"/>
        </w:rPr>
      </w:pPr>
      <w:r>
        <w:rPr>
          <w:rStyle w:val="normaltextrun"/>
          <w:rFonts w:ascii="Calibri" w:hAnsi="Calibri" w:cs="Calibri"/>
          <w:sz w:val="22"/>
          <w:szCs w:val="22"/>
        </w:rPr>
        <w:t>As part of the Water Sector leadership team</w:t>
      </w:r>
      <w:r w:rsidR="009B4CEC" w:rsidRPr="00DE434E">
        <w:rPr>
          <w:rStyle w:val="normaltextrun"/>
          <w:rFonts w:ascii="Calibri" w:hAnsi="Calibri" w:cs="Calibri"/>
          <w:sz w:val="22"/>
          <w:szCs w:val="22"/>
        </w:rPr>
        <w:t xml:space="preserve"> the successful candidate will have a technical background in a water discipline aligned to the services and growth aspirations of the Sector ideally with experience in both freshwater and estuarine environments. They will have a good understanding of a range of industry markets with strong operational experience, client relationships and a desire to support the sector with growth and diversification.</w:t>
      </w:r>
    </w:p>
    <w:p w14:paraId="0869AB4F" w14:textId="77777777" w:rsidR="009B4CEC" w:rsidRPr="00DE434E" w:rsidRDefault="009B4CEC" w:rsidP="00DE434E">
      <w:pPr>
        <w:pStyle w:val="Normal0"/>
        <w:rPr>
          <w:rStyle w:val="normaltextrun"/>
          <w:rFonts w:ascii="Calibri" w:hAnsi="Calibri" w:cs="Calibri"/>
          <w:sz w:val="22"/>
          <w:szCs w:val="22"/>
        </w:rPr>
      </w:pPr>
    </w:p>
    <w:p w14:paraId="784AE5EF" w14:textId="77777777" w:rsidR="009B4CEC" w:rsidRPr="00DE434E" w:rsidRDefault="009B4CEC" w:rsidP="00DE434E">
      <w:pPr>
        <w:pStyle w:val="Normal0"/>
        <w:rPr>
          <w:rStyle w:val="normaltextrun"/>
          <w:rFonts w:ascii="Calibri" w:hAnsi="Calibri" w:cs="Calibri"/>
          <w:sz w:val="22"/>
          <w:szCs w:val="22"/>
        </w:rPr>
      </w:pPr>
      <w:r w:rsidRPr="00DE434E">
        <w:rPr>
          <w:rStyle w:val="normaltextrun"/>
          <w:rFonts w:ascii="Calibri" w:hAnsi="Calibri" w:cs="Calibri"/>
          <w:sz w:val="22"/>
          <w:szCs w:val="22"/>
        </w:rPr>
        <w:t>The role is within a wider business operations team, so Group-wide success will come from collaborating across the leadership cohort to support our clients and teams, unlock opportunities and bring to life our vision, mission and strategic plan through Group cohesion.</w:t>
      </w:r>
    </w:p>
    <w:p w14:paraId="3128006B" w14:textId="77777777" w:rsidR="009B4CEC" w:rsidRPr="00DE434E" w:rsidRDefault="009B4CEC" w:rsidP="00DE434E">
      <w:pPr>
        <w:pStyle w:val="Normal0"/>
        <w:rPr>
          <w:rStyle w:val="normaltextrun"/>
          <w:rFonts w:ascii="Calibri" w:hAnsi="Calibri" w:cs="Calibri"/>
          <w:sz w:val="22"/>
          <w:szCs w:val="22"/>
        </w:rPr>
      </w:pPr>
    </w:p>
    <w:p w14:paraId="6C64064C" w14:textId="77777777" w:rsidR="009B4CEC" w:rsidRPr="00DE434E" w:rsidRDefault="009B4CEC" w:rsidP="00DE434E">
      <w:pPr>
        <w:pStyle w:val="Normal0"/>
        <w:rPr>
          <w:rFonts w:ascii="Calibri" w:hAnsi="Calibri" w:cs="Calibri"/>
          <w:sz w:val="22"/>
          <w:szCs w:val="22"/>
        </w:rPr>
      </w:pPr>
      <w:r w:rsidRPr="00DE434E">
        <w:rPr>
          <w:rFonts w:ascii="Calibri" w:hAnsi="Calibri" w:cs="Calibri"/>
          <w:sz w:val="22"/>
          <w:szCs w:val="22"/>
        </w:rPr>
        <w:t>The primary accountabilities for this role pertain to supporting the efficient and effective operational delivery of the Sector plan:</w:t>
      </w:r>
    </w:p>
    <w:p w14:paraId="52F71550" w14:textId="77777777" w:rsidR="00DE434E" w:rsidRPr="00DE434E" w:rsidRDefault="00DE434E" w:rsidP="00DE1AE8">
      <w:pPr>
        <w:pStyle w:val="Normal0"/>
        <w:rPr>
          <w:rFonts w:ascii="Calibri" w:hAnsi="Calibri" w:cs="Calibri"/>
          <w:sz w:val="22"/>
          <w:szCs w:val="22"/>
        </w:rPr>
      </w:pPr>
    </w:p>
    <w:p w14:paraId="545270D8" w14:textId="1D8CD05C" w:rsidR="009B4CEC" w:rsidRPr="00DE434E" w:rsidRDefault="009B4CEC" w:rsidP="00DE434E">
      <w:pPr>
        <w:pStyle w:val="Normal0"/>
        <w:numPr>
          <w:ilvl w:val="0"/>
          <w:numId w:val="15"/>
        </w:numPr>
        <w:rPr>
          <w:rFonts w:ascii="Calibri" w:hAnsi="Calibri" w:cs="Calibri"/>
          <w:sz w:val="22"/>
          <w:szCs w:val="22"/>
        </w:rPr>
      </w:pPr>
      <w:r w:rsidRPr="3E3BA0B0">
        <w:rPr>
          <w:rFonts w:ascii="Calibri" w:hAnsi="Calibri" w:cs="Calibri"/>
          <w:sz w:val="22"/>
          <w:szCs w:val="22"/>
        </w:rPr>
        <w:t>Developing and mobilising people around projects</w:t>
      </w:r>
      <w:r w:rsidR="00167C42">
        <w:rPr>
          <w:rFonts w:ascii="Calibri" w:hAnsi="Calibri" w:cs="Calibri"/>
          <w:sz w:val="22"/>
          <w:szCs w:val="22"/>
        </w:rPr>
        <w:t xml:space="preserve"> to deliver on our commitments to clients</w:t>
      </w:r>
      <w:r w:rsidRPr="3E3BA0B0">
        <w:rPr>
          <w:rFonts w:ascii="Calibri" w:hAnsi="Calibri" w:cs="Calibri"/>
          <w:sz w:val="22"/>
          <w:szCs w:val="22"/>
        </w:rPr>
        <w:t xml:space="preserve"> underpinned by operational KPIs</w:t>
      </w:r>
    </w:p>
    <w:p w14:paraId="79BFE336" w14:textId="3D0865C8" w:rsidR="009B4CEC" w:rsidRPr="00DE1AE8" w:rsidRDefault="009B4CEC" w:rsidP="00DE434E">
      <w:pPr>
        <w:pStyle w:val="Normal0"/>
        <w:numPr>
          <w:ilvl w:val="0"/>
          <w:numId w:val="15"/>
        </w:numPr>
        <w:rPr>
          <w:rFonts w:ascii="Calibri" w:hAnsi="Calibri" w:cs="Calibri"/>
          <w:sz w:val="22"/>
          <w:szCs w:val="22"/>
        </w:rPr>
      </w:pPr>
      <w:r w:rsidRPr="00DE434E">
        <w:rPr>
          <w:rFonts w:ascii="Calibri" w:hAnsi="Calibri" w:cs="Calibri"/>
          <w:sz w:val="22"/>
          <w:szCs w:val="22"/>
        </w:rPr>
        <w:t>Responsible for operational delivery</w:t>
      </w:r>
      <w:r w:rsidRPr="00DE1AE8">
        <w:rPr>
          <w:rFonts w:ascii="Calibri" w:hAnsi="Calibri" w:cs="Calibri"/>
          <w:sz w:val="22"/>
          <w:szCs w:val="22"/>
        </w:rPr>
        <w:t xml:space="preserve"> to meet the commercial/financial targets whilst maintaining compliance with safety, technical and quality requirements</w:t>
      </w:r>
      <w:r w:rsidR="00955FAA">
        <w:rPr>
          <w:rFonts w:ascii="Calibri" w:hAnsi="Calibri" w:cs="Calibri"/>
          <w:sz w:val="22"/>
          <w:szCs w:val="22"/>
        </w:rPr>
        <w:t xml:space="preserve"> to drive change in how we meet our client needs</w:t>
      </w:r>
    </w:p>
    <w:p w14:paraId="517C792A" w14:textId="65CF02AE" w:rsidR="009B4CEC" w:rsidRPr="00DE1AE8" w:rsidRDefault="009B4CEC" w:rsidP="00DE434E">
      <w:pPr>
        <w:pStyle w:val="Normal0"/>
        <w:numPr>
          <w:ilvl w:val="0"/>
          <w:numId w:val="15"/>
        </w:numPr>
        <w:rPr>
          <w:rFonts w:ascii="Calibri" w:hAnsi="Calibri" w:cs="Calibri"/>
          <w:sz w:val="22"/>
          <w:szCs w:val="22"/>
        </w:rPr>
      </w:pPr>
      <w:r w:rsidRPr="3E3BA0B0">
        <w:rPr>
          <w:rFonts w:ascii="Calibri" w:hAnsi="Calibri" w:cs="Calibri"/>
          <w:sz w:val="22"/>
          <w:szCs w:val="22"/>
        </w:rPr>
        <w:t>Driving commercial health and financial performance</w:t>
      </w:r>
      <w:r w:rsidR="00485CE5">
        <w:rPr>
          <w:rFonts w:ascii="Calibri" w:hAnsi="Calibri" w:cs="Calibri"/>
          <w:sz w:val="22"/>
          <w:szCs w:val="22"/>
        </w:rPr>
        <w:t xml:space="preserve"> and continued improvement</w:t>
      </w:r>
    </w:p>
    <w:p w14:paraId="31D0B3D8" w14:textId="50F4BFF0" w:rsidR="1477AFB8" w:rsidRPr="00DE1AE8" w:rsidRDefault="1477AFB8" w:rsidP="00DE1AE8">
      <w:pPr>
        <w:pStyle w:val="Normal0"/>
        <w:rPr>
          <w:rFonts w:ascii="Calibri" w:hAnsi="Calibri" w:cs="Calibri"/>
          <w:sz w:val="22"/>
          <w:szCs w:val="22"/>
        </w:rPr>
      </w:pPr>
    </w:p>
    <w:p w14:paraId="65B6236A" w14:textId="4F8E2C5A" w:rsidR="68791885" w:rsidRDefault="68791885" w:rsidP="00DE1AE8">
      <w:pPr>
        <w:pStyle w:val="Normal0"/>
        <w:rPr>
          <w:rFonts w:ascii="Calibri" w:hAnsi="Calibri" w:cs="Calibri"/>
          <w:b/>
          <w:sz w:val="22"/>
          <w:szCs w:val="22"/>
        </w:rPr>
      </w:pPr>
      <w:r w:rsidRPr="00DE1AE8">
        <w:rPr>
          <w:rFonts w:ascii="Calibri" w:hAnsi="Calibri" w:cs="Calibri"/>
          <w:b/>
          <w:sz w:val="22"/>
          <w:szCs w:val="22"/>
        </w:rPr>
        <w:t>What success looks like in this role</w:t>
      </w:r>
    </w:p>
    <w:p w14:paraId="0C78D28C" w14:textId="77777777" w:rsidR="00DE1AE8" w:rsidRPr="00DE1AE8" w:rsidRDefault="00DE1AE8" w:rsidP="00DE1AE8">
      <w:pPr>
        <w:pStyle w:val="Normal0"/>
        <w:rPr>
          <w:rFonts w:ascii="Calibri" w:hAnsi="Calibri" w:cs="Calibri"/>
          <w:sz w:val="22"/>
          <w:szCs w:val="22"/>
        </w:rPr>
      </w:pPr>
    </w:p>
    <w:p w14:paraId="328D5367" w14:textId="77777777" w:rsidR="00454095" w:rsidRDefault="00454095" w:rsidP="00DE1AE8">
      <w:pPr>
        <w:pStyle w:val="Normal0"/>
        <w:rPr>
          <w:rFonts w:ascii="Calibri" w:hAnsi="Calibri" w:cs="Calibri"/>
          <w:sz w:val="22"/>
          <w:szCs w:val="22"/>
        </w:rPr>
      </w:pPr>
      <w:r w:rsidRPr="00DE1AE8">
        <w:rPr>
          <w:rFonts w:ascii="Calibri" w:hAnsi="Calibri" w:cs="Calibri"/>
          <w:sz w:val="22"/>
          <w:szCs w:val="22"/>
        </w:rPr>
        <w:t xml:space="preserve">Within 12 to 18 months, you have become a trusted strategic partner to the Water Sector Director and a respected critical friend to Divisional Directors. You’ve established the frameworks, rhythms </w:t>
      </w:r>
      <w:r w:rsidRPr="00DE1AE8">
        <w:rPr>
          <w:rFonts w:ascii="Calibri" w:hAnsi="Calibri" w:cs="Calibri"/>
          <w:sz w:val="22"/>
          <w:szCs w:val="22"/>
        </w:rPr>
        <w:lastRenderedPageBreak/>
        <w:t>and expectations that give you real oversight and influence, while keeping day-to-day delivery firmly with the divisions.</w:t>
      </w:r>
    </w:p>
    <w:p w14:paraId="1FEEA57D" w14:textId="77777777" w:rsidR="00DE1AE8" w:rsidRPr="00DE1AE8" w:rsidRDefault="00DE1AE8" w:rsidP="00DE1AE8">
      <w:pPr>
        <w:pStyle w:val="Normal0"/>
        <w:rPr>
          <w:rFonts w:ascii="Calibri" w:hAnsi="Calibri" w:cs="Calibri"/>
          <w:sz w:val="22"/>
          <w:szCs w:val="22"/>
        </w:rPr>
      </w:pPr>
    </w:p>
    <w:p w14:paraId="72C576A0" w14:textId="77777777" w:rsidR="00454095" w:rsidRPr="00DE1AE8" w:rsidRDefault="00454095" w:rsidP="00DE1AE8">
      <w:pPr>
        <w:pStyle w:val="Normal0"/>
        <w:rPr>
          <w:rFonts w:ascii="Calibri" w:hAnsi="Calibri" w:cs="Calibri"/>
          <w:sz w:val="22"/>
          <w:szCs w:val="22"/>
        </w:rPr>
      </w:pPr>
      <w:r w:rsidRPr="00DE1AE8">
        <w:rPr>
          <w:rFonts w:ascii="Calibri" w:hAnsi="Calibri" w:cs="Calibri"/>
          <w:sz w:val="22"/>
          <w:szCs w:val="22"/>
        </w:rPr>
        <w:t>Operational governance is consistent and predictable, with clear assurance processes that divisional leaders understand and actively use. HSE performance is strong, with the Water sector recognised across APEM as having mature, embedded systems and a proactive approach to risk and compliance.</w:t>
      </w:r>
    </w:p>
    <w:p w14:paraId="1C64BAA9" w14:textId="76B523E0" w:rsidR="00454095" w:rsidRDefault="00454095" w:rsidP="00DE1AE8">
      <w:pPr>
        <w:pStyle w:val="Normal0"/>
        <w:rPr>
          <w:rFonts w:ascii="Calibri" w:hAnsi="Calibri" w:cs="Calibri"/>
          <w:sz w:val="22"/>
          <w:szCs w:val="22"/>
        </w:rPr>
      </w:pPr>
      <w:r w:rsidRPr="00DE1AE8">
        <w:rPr>
          <w:rFonts w:ascii="Calibri" w:hAnsi="Calibri" w:cs="Calibri"/>
          <w:sz w:val="22"/>
          <w:szCs w:val="22"/>
        </w:rPr>
        <w:t>Commercially, the sector is</w:t>
      </w:r>
      <w:r w:rsidRPr="00DE1AE8" w:rsidDel="00B61B55">
        <w:rPr>
          <w:rFonts w:ascii="Calibri" w:hAnsi="Calibri" w:cs="Calibri"/>
          <w:sz w:val="22"/>
          <w:szCs w:val="22"/>
        </w:rPr>
        <w:t xml:space="preserve"> </w:t>
      </w:r>
      <w:r w:rsidRPr="00DE1AE8">
        <w:rPr>
          <w:rFonts w:ascii="Calibri" w:hAnsi="Calibri" w:cs="Calibri"/>
          <w:sz w:val="22"/>
          <w:szCs w:val="22"/>
        </w:rPr>
        <w:t>stable, profitable and forward-looking. Your early-warning indicators and KPI dashboards drive timely interventions, forecast accuracy, and finance literacy across teams has noticeably strengthened.</w:t>
      </w:r>
    </w:p>
    <w:p w14:paraId="7F68BEC0" w14:textId="77777777" w:rsidR="00DE1AE8" w:rsidRPr="00DE1AE8" w:rsidRDefault="00DE1AE8" w:rsidP="00DE1AE8">
      <w:pPr>
        <w:pStyle w:val="Normal0"/>
        <w:rPr>
          <w:rFonts w:ascii="Calibri" w:hAnsi="Calibri" w:cs="Calibri"/>
          <w:sz w:val="22"/>
          <w:szCs w:val="22"/>
        </w:rPr>
      </w:pPr>
    </w:p>
    <w:p w14:paraId="5F599379" w14:textId="4DF313EA" w:rsidR="00454095" w:rsidRDefault="00894537" w:rsidP="00DE1AE8">
      <w:pPr>
        <w:pStyle w:val="Normal0"/>
        <w:rPr>
          <w:rFonts w:ascii="Calibri" w:hAnsi="Calibri" w:cs="Calibri"/>
          <w:sz w:val="22"/>
          <w:szCs w:val="22"/>
        </w:rPr>
      </w:pPr>
      <w:r w:rsidRPr="3E3BA0B0">
        <w:rPr>
          <w:rFonts w:ascii="Calibri" w:hAnsi="Calibri" w:cs="Calibri"/>
          <w:sz w:val="22"/>
          <w:szCs w:val="22"/>
        </w:rPr>
        <w:t>You will have built on t</w:t>
      </w:r>
      <w:r w:rsidR="00454095" w:rsidRPr="3E3BA0B0">
        <w:rPr>
          <w:rFonts w:ascii="Calibri" w:hAnsi="Calibri" w:cs="Calibri"/>
          <w:sz w:val="22"/>
          <w:szCs w:val="22"/>
        </w:rPr>
        <w:t>he sector workforce and talent strategy</w:t>
      </w:r>
      <w:r w:rsidRPr="3E3BA0B0">
        <w:rPr>
          <w:rFonts w:ascii="Calibri" w:hAnsi="Calibri" w:cs="Calibri"/>
          <w:sz w:val="22"/>
          <w:szCs w:val="22"/>
        </w:rPr>
        <w:t xml:space="preserve">, to </w:t>
      </w:r>
      <w:r w:rsidR="00131794" w:rsidRPr="3E3BA0B0">
        <w:rPr>
          <w:rFonts w:ascii="Calibri" w:hAnsi="Calibri" w:cs="Calibri"/>
          <w:sz w:val="22"/>
          <w:szCs w:val="22"/>
        </w:rPr>
        <w:t>further improve</w:t>
      </w:r>
      <w:r w:rsidR="00454095" w:rsidRPr="3E3BA0B0">
        <w:rPr>
          <w:rFonts w:ascii="Calibri" w:hAnsi="Calibri" w:cs="Calibri"/>
          <w:sz w:val="22"/>
          <w:szCs w:val="22"/>
        </w:rPr>
        <w:t xml:space="preserve"> how the sector plans, allocates and develops its people</w:t>
      </w:r>
      <w:r w:rsidR="00630F0C">
        <w:rPr>
          <w:rFonts w:ascii="Calibri" w:hAnsi="Calibri" w:cs="Calibri"/>
          <w:sz w:val="22"/>
          <w:szCs w:val="22"/>
        </w:rPr>
        <w:t xml:space="preserve"> fostering and leading a collaborative culture</w:t>
      </w:r>
      <w:r w:rsidR="00454095" w:rsidRPr="3E3BA0B0">
        <w:rPr>
          <w:rFonts w:ascii="Calibri" w:hAnsi="Calibri" w:cs="Calibri"/>
          <w:sz w:val="22"/>
          <w:szCs w:val="22"/>
        </w:rPr>
        <w:t xml:space="preserve">. Resourcing decisions are smarter, subcontractor use is </w:t>
      </w:r>
      <w:r w:rsidR="00F333A0" w:rsidRPr="3E3BA0B0">
        <w:rPr>
          <w:rFonts w:ascii="Calibri" w:hAnsi="Calibri" w:cs="Calibri"/>
          <w:sz w:val="22"/>
          <w:szCs w:val="22"/>
        </w:rPr>
        <w:t>pragmatic</w:t>
      </w:r>
      <w:r w:rsidR="00454095" w:rsidRPr="3E3BA0B0">
        <w:rPr>
          <w:rFonts w:ascii="Calibri" w:hAnsi="Calibri" w:cs="Calibri"/>
          <w:sz w:val="22"/>
          <w:szCs w:val="22"/>
        </w:rPr>
        <w:t>, and critical skills are being built internally. Teams are more productive, engaged and supported, with clearer pathways for development.</w:t>
      </w:r>
    </w:p>
    <w:p w14:paraId="4C8C5C79" w14:textId="77777777" w:rsidR="00DE1AE8" w:rsidRPr="00DE1AE8" w:rsidRDefault="00DE1AE8" w:rsidP="00DE1AE8">
      <w:pPr>
        <w:pStyle w:val="Normal0"/>
        <w:rPr>
          <w:rFonts w:ascii="Calibri" w:hAnsi="Calibri" w:cs="Calibri"/>
          <w:sz w:val="22"/>
          <w:szCs w:val="22"/>
        </w:rPr>
      </w:pPr>
    </w:p>
    <w:p w14:paraId="0A7B7E00" w14:textId="77777777" w:rsidR="00454095" w:rsidRPr="00DE1AE8" w:rsidRDefault="00454095" w:rsidP="00DE1AE8">
      <w:pPr>
        <w:pStyle w:val="Normal0"/>
        <w:rPr>
          <w:rFonts w:ascii="Calibri" w:hAnsi="Calibri" w:cs="Calibri"/>
          <w:sz w:val="22"/>
          <w:szCs w:val="22"/>
        </w:rPr>
      </w:pPr>
      <w:r w:rsidRPr="00DE1AE8">
        <w:rPr>
          <w:rFonts w:ascii="Calibri" w:hAnsi="Calibri" w:cs="Calibri"/>
          <w:sz w:val="22"/>
          <w:szCs w:val="22"/>
        </w:rPr>
        <w:t>Above all, Water is regarded within the APEM Group as the model of how strong operational governance, financial discipline and thoughtful talent planning can combine to create a high-performing, profitable and confident sector. You have the levers, the buy-in and the credibility to keep it moving forward.</w:t>
      </w:r>
    </w:p>
    <w:p w14:paraId="60A25666" w14:textId="77777777" w:rsidR="007B136A" w:rsidRPr="00A06A5F"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67" w14:textId="77777777" w:rsidR="007B136A" w:rsidRPr="00A06A5F"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A06A5F">
        <w:rPr>
          <w:b/>
          <w:bCs/>
        </w:rPr>
        <w:t>Key Responsibilities</w:t>
      </w:r>
    </w:p>
    <w:p w14:paraId="60A25668" w14:textId="77777777" w:rsidR="007B136A" w:rsidRPr="00A06A5F"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08C5DDE"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Strategic Operational Governance &amp; Assurance</w:t>
      </w:r>
    </w:p>
    <w:p w14:paraId="040F0A27" w14:textId="77777777" w:rsidR="00FA38F5" w:rsidRPr="003F463D" w:rsidRDefault="00FA38F5" w:rsidP="003F463D">
      <w:pPr>
        <w:pStyle w:val="Normal0"/>
        <w:rPr>
          <w:rFonts w:ascii="Calibri" w:hAnsi="Calibri" w:cs="Calibri"/>
          <w:sz w:val="22"/>
          <w:szCs w:val="22"/>
        </w:rPr>
      </w:pPr>
    </w:p>
    <w:p w14:paraId="03F9EBB0" w14:textId="77777777"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Lead management of the Sector operations alongside the Water leadership team in the most efficient manner possible in line with client contract requirements and sector budgets.</w:t>
      </w:r>
    </w:p>
    <w:p w14:paraId="25D370D7" w14:textId="0D2EC11A"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Hold sector-level operational accountability and assurance: </w:t>
      </w:r>
      <w:r w:rsidR="001B3B5B" w:rsidRPr="003F463D">
        <w:rPr>
          <w:rFonts w:ascii="Calibri" w:hAnsi="Calibri" w:cs="Calibri"/>
          <w:sz w:val="22"/>
          <w:szCs w:val="22"/>
        </w:rPr>
        <w:t xml:space="preserve">work with groups services leads to </w:t>
      </w:r>
      <w:r w:rsidRPr="003F463D">
        <w:rPr>
          <w:rFonts w:ascii="Calibri" w:hAnsi="Calibri" w:cs="Calibri"/>
          <w:sz w:val="22"/>
          <w:szCs w:val="22"/>
        </w:rPr>
        <w:t>define and maintain the governance, policies, assurance checks and escalation routes that confirm projects are delivered safely, compliantly and to required quality standards.</w:t>
      </w:r>
    </w:p>
    <w:p w14:paraId="3B9CC0E5" w14:textId="77777777"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Establish and maintain an operational assurance framework (audits, competence matrices, accreditation oversight, contractor assurance) and report sector risk and compliance status to Sector Director and Group functions.</w:t>
      </w:r>
    </w:p>
    <w:p w14:paraId="07A0F466" w14:textId="59FB761E" w:rsidR="00353F67" w:rsidRPr="003F463D" w:rsidRDefault="00353F67" w:rsidP="00FA38F5">
      <w:pPr>
        <w:pStyle w:val="Normal0"/>
        <w:numPr>
          <w:ilvl w:val="0"/>
          <w:numId w:val="6"/>
        </w:numPr>
        <w:rPr>
          <w:rFonts w:ascii="Calibri" w:hAnsi="Calibri" w:cs="Calibri"/>
          <w:sz w:val="22"/>
          <w:szCs w:val="22"/>
        </w:rPr>
      </w:pPr>
      <w:r w:rsidRPr="5E94E5CC">
        <w:rPr>
          <w:rFonts w:ascii="Calibri" w:hAnsi="Calibri" w:cs="Calibri"/>
          <w:sz w:val="22"/>
          <w:szCs w:val="22"/>
        </w:rPr>
        <w:t xml:space="preserve">Work with </w:t>
      </w:r>
      <w:r w:rsidRPr="5E94E5CC">
        <w:rPr>
          <w:rFonts w:ascii="Calibri" w:hAnsi="Calibri" w:cs="Calibri"/>
          <w:sz w:val="22"/>
          <w:szCs w:val="22"/>
        </w:rPr>
        <w:t>APEM group HSE</w:t>
      </w:r>
      <w:r w:rsidR="5FABE469" w:rsidRPr="5E94E5CC">
        <w:rPr>
          <w:rFonts w:ascii="Calibri" w:hAnsi="Calibri" w:cs="Calibri"/>
          <w:sz w:val="22"/>
          <w:szCs w:val="22"/>
        </w:rPr>
        <w:t>Q</w:t>
      </w:r>
      <w:r w:rsidRPr="5E94E5CC">
        <w:rPr>
          <w:rFonts w:ascii="Calibri" w:hAnsi="Calibri" w:cs="Calibri"/>
          <w:sz w:val="22"/>
          <w:szCs w:val="22"/>
        </w:rPr>
        <w:t xml:space="preserve"> leadership to provide assurance of compliance (policy, audit, risk appetite, improvement plans). Ensure Water Divisional Directors have robust systems, training frameworks, licences, and competence regimes in place and these are consistently applied for all staff and subcontractors</w:t>
      </w:r>
      <w:r w:rsidR="123B6379" w:rsidRPr="5E94E5CC">
        <w:rPr>
          <w:rFonts w:ascii="Calibri" w:hAnsi="Calibri" w:cs="Calibri"/>
          <w:sz w:val="22"/>
          <w:szCs w:val="22"/>
        </w:rPr>
        <w:t xml:space="preserve"> to ensure compliance with relevant legislation and other compliance requirements</w:t>
      </w:r>
      <w:r w:rsidRPr="5E94E5CC">
        <w:rPr>
          <w:rFonts w:ascii="Calibri" w:hAnsi="Calibri" w:cs="Calibri"/>
          <w:sz w:val="22"/>
          <w:szCs w:val="22"/>
        </w:rPr>
        <w:t>.</w:t>
      </w:r>
    </w:p>
    <w:p w14:paraId="44CCB36A" w14:textId="424DB75B"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Responsible </w:t>
      </w:r>
      <w:r w:rsidR="00855A88" w:rsidRPr="003F463D">
        <w:rPr>
          <w:rFonts w:ascii="Calibri" w:hAnsi="Calibri" w:cs="Calibri"/>
          <w:sz w:val="22"/>
          <w:szCs w:val="22"/>
        </w:rPr>
        <w:t xml:space="preserve">for ensuring </w:t>
      </w:r>
      <w:r w:rsidRPr="003F463D">
        <w:rPr>
          <w:rFonts w:ascii="Calibri" w:hAnsi="Calibri" w:cs="Calibri"/>
          <w:sz w:val="22"/>
          <w:szCs w:val="22"/>
        </w:rPr>
        <w:t>that all equipment and PPE</w:t>
      </w:r>
      <w:r w:rsidRPr="003F463D" w:rsidDel="00855A88">
        <w:rPr>
          <w:rFonts w:ascii="Calibri" w:hAnsi="Calibri" w:cs="Calibri"/>
          <w:sz w:val="22"/>
          <w:szCs w:val="22"/>
        </w:rPr>
        <w:t xml:space="preserve"> </w:t>
      </w:r>
      <w:proofErr w:type="gramStart"/>
      <w:r w:rsidRPr="003F463D">
        <w:rPr>
          <w:rFonts w:ascii="Calibri" w:hAnsi="Calibri" w:cs="Calibri"/>
          <w:sz w:val="22"/>
          <w:szCs w:val="22"/>
        </w:rPr>
        <w:t>is</w:t>
      </w:r>
      <w:proofErr w:type="gramEnd"/>
      <w:r w:rsidRPr="003F463D">
        <w:rPr>
          <w:rFonts w:ascii="Calibri" w:hAnsi="Calibri" w:cs="Calibri"/>
          <w:sz w:val="22"/>
          <w:szCs w:val="22"/>
        </w:rPr>
        <w:t xml:space="preserve"> </w:t>
      </w:r>
      <w:r w:rsidR="00855A88" w:rsidRPr="003F463D">
        <w:rPr>
          <w:rFonts w:ascii="Calibri" w:hAnsi="Calibri" w:cs="Calibri"/>
          <w:sz w:val="22"/>
          <w:szCs w:val="22"/>
        </w:rPr>
        <w:t>being managed to</w:t>
      </w:r>
      <w:r w:rsidRPr="003F463D">
        <w:rPr>
          <w:rFonts w:ascii="Calibri" w:hAnsi="Calibri" w:cs="Calibri"/>
          <w:sz w:val="22"/>
          <w:szCs w:val="22"/>
        </w:rPr>
        <w:t xml:space="preserve"> the appropriate standard, calibrat</w:t>
      </w:r>
      <w:r w:rsidR="00855A88" w:rsidRPr="003F463D">
        <w:rPr>
          <w:rFonts w:ascii="Calibri" w:hAnsi="Calibri" w:cs="Calibri"/>
          <w:sz w:val="22"/>
          <w:szCs w:val="22"/>
        </w:rPr>
        <w:t>ion</w:t>
      </w:r>
      <w:r w:rsidRPr="003F463D">
        <w:rPr>
          <w:rFonts w:ascii="Calibri" w:hAnsi="Calibri" w:cs="Calibri"/>
          <w:sz w:val="22"/>
          <w:szCs w:val="22"/>
        </w:rPr>
        <w:t xml:space="preserve"> and </w:t>
      </w:r>
      <w:r w:rsidR="00855A88" w:rsidRPr="003F463D">
        <w:rPr>
          <w:rFonts w:ascii="Calibri" w:hAnsi="Calibri" w:cs="Calibri"/>
          <w:sz w:val="22"/>
          <w:szCs w:val="22"/>
        </w:rPr>
        <w:t xml:space="preserve">is </w:t>
      </w:r>
      <w:r w:rsidRPr="003F463D">
        <w:rPr>
          <w:rFonts w:ascii="Calibri" w:hAnsi="Calibri" w:cs="Calibri"/>
          <w:sz w:val="22"/>
          <w:szCs w:val="22"/>
        </w:rPr>
        <w:t>in-service.</w:t>
      </w:r>
    </w:p>
    <w:p w14:paraId="7C0BB27C" w14:textId="77777777"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Work with the People Team and Water leadership team to ensure staff training and process needs support continuous improvement and deliver high quality and safe project completion.</w:t>
      </w:r>
    </w:p>
    <w:p w14:paraId="67CB3C1A" w14:textId="77777777"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Act as the sector escalation lead for operational risk and compliance incidents; ensure corrective actions, lessons learned and controls are implemented and tracked.</w:t>
      </w:r>
    </w:p>
    <w:p w14:paraId="7ACD916D" w14:textId="3A7FE684"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Lead integration of Group systems and process changes into </w:t>
      </w:r>
      <w:r w:rsidR="0089473C" w:rsidRPr="003F463D">
        <w:rPr>
          <w:rFonts w:ascii="Calibri" w:hAnsi="Calibri" w:cs="Calibri"/>
          <w:sz w:val="22"/>
          <w:szCs w:val="22"/>
        </w:rPr>
        <w:t>S</w:t>
      </w:r>
      <w:r w:rsidRPr="003F463D">
        <w:rPr>
          <w:rFonts w:ascii="Calibri" w:hAnsi="Calibri" w:cs="Calibri"/>
          <w:sz w:val="22"/>
          <w:szCs w:val="22"/>
        </w:rPr>
        <w:t>ector operations, ensuring fit for purpose adoption and measurable benefit.</w:t>
      </w:r>
    </w:p>
    <w:p w14:paraId="7E8636F0" w14:textId="77777777" w:rsidR="00353F67" w:rsidRPr="003F463D" w:rsidRDefault="00353F67" w:rsidP="003F463D">
      <w:pPr>
        <w:pStyle w:val="Normal0"/>
        <w:rPr>
          <w:rFonts w:ascii="Calibri" w:hAnsi="Calibri" w:cs="Calibri"/>
          <w:sz w:val="22"/>
          <w:szCs w:val="22"/>
        </w:rPr>
      </w:pPr>
    </w:p>
    <w:p w14:paraId="2C10B93A" w14:textId="38D5D62C"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Commercial Performance, Early-Warning &amp; Financial Accountability</w:t>
      </w:r>
    </w:p>
    <w:p w14:paraId="5714692E" w14:textId="77777777" w:rsidR="00FA38F5" w:rsidRPr="003F463D" w:rsidRDefault="00FA38F5" w:rsidP="003F463D">
      <w:pPr>
        <w:pStyle w:val="Normal0"/>
        <w:rPr>
          <w:rFonts w:ascii="Calibri" w:hAnsi="Calibri" w:cs="Calibri"/>
          <w:sz w:val="22"/>
          <w:szCs w:val="22"/>
        </w:rPr>
      </w:pPr>
    </w:p>
    <w:p w14:paraId="189EACA8" w14:textId="16DC39C5"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lastRenderedPageBreak/>
        <w:t>Alongside the Commercial FD</w:t>
      </w:r>
      <w:r w:rsidR="00853897" w:rsidRPr="003F463D">
        <w:rPr>
          <w:rFonts w:ascii="Calibri" w:hAnsi="Calibri" w:cs="Calibri"/>
          <w:sz w:val="22"/>
          <w:szCs w:val="22"/>
        </w:rPr>
        <w:t xml:space="preserve"> and Water Sector Director</w:t>
      </w:r>
      <w:r w:rsidRPr="003F463D">
        <w:rPr>
          <w:rFonts w:ascii="Calibri" w:hAnsi="Calibri" w:cs="Calibri"/>
          <w:sz w:val="22"/>
          <w:szCs w:val="22"/>
        </w:rPr>
        <w:t>, own sector commercial health at a strategic level: define and monitor the KPI’s, identify early-warning and intervention thresholds for revenue, margin, pipeline and utilisation.</w:t>
      </w:r>
    </w:p>
    <w:p w14:paraId="1A52608E" w14:textId="1474B64B" w:rsidR="00353F67" w:rsidRPr="003F463D" w:rsidRDefault="00353F67" w:rsidP="00FA38F5">
      <w:pPr>
        <w:pStyle w:val="Normal0"/>
        <w:numPr>
          <w:ilvl w:val="0"/>
          <w:numId w:val="7"/>
        </w:numPr>
        <w:rPr>
          <w:rFonts w:ascii="Calibri" w:hAnsi="Calibri" w:cs="Calibri"/>
          <w:sz w:val="22"/>
          <w:szCs w:val="22"/>
        </w:rPr>
      </w:pPr>
      <w:r w:rsidRPr="5E94E5CC">
        <w:rPr>
          <w:rFonts w:ascii="Calibri" w:hAnsi="Calibri" w:cs="Calibri"/>
          <w:sz w:val="22"/>
          <w:szCs w:val="22"/>
        </w:rPr>
        <w:t xml:space="preserve">Partner with the Commercial FD </w:t>
      </w:r>
      <w:r w:rsidR="00853897" w:rsidRPr="5E94E5CC">
        <w:rPr>
          <w:rFonts w:ascii="Calibri" w:hAnsi="Calibri" w:cs="Calibri"/>
          <w:sz w:val="22"/>
          <w:szCs w:val="22"/>
        </w:rPr>
        <w:t xml:space="preserve">and Head of WLES PMO </w:t>
      </w:r>
      <w:r w:rsidRPr="5E94E5CC">
        <w:rPr>
          <w:rFonts w:ascii="Calibri" w:hAnsi="Calibri" w:cs="Calibri"/>
          <w:sz w:val="22"/>
          <w:szCs w:val="22"/>
        </w:rPr>
        <w:t>to deliver finance literacy across divisional teams: translate financial targets into business-facing metrics, embed forecast discipline and corrective action processes.</w:t>
      </w:r>
    </w:p>
    <w:p w14:paraId="654EF1EA" w14:textId="77777777"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Design and operate early-warning systems (pipeline coverage ratios, forecast accuracy, margin erosion alerts, revenue-at-risk dashboards) and lead coordinated corrective actions with Divisional Directors.</w:t>
      </w:r>
    </w:p>
    <w:p w14:paraId="20A37F0B" w14:textId="77777777"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Be accountable for sector forecast accuracy and for driving improvement actions where forecasts or KPIs fall outside agreed tolerance.</w:t>
      </w:r>
    </w:p>
    <w:p w14:paraId="3B4D8517" w14:textId="77777777"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Implement and monitor pricing strategies to reflect service value and ensure the balance of competitiveness and profitability.</w:t>
      </w:r>
    </w:p>
    <w:p w14:paraId="27F790C2" w14:textId="2534B3CF" w:rsidR="00353F67" w:rsidRPr="003F463D" w:rsidRDefault="00353F67" w:rsidP="00FA38F5">
      <w:pPr>
        <w:pStyle w:val="Normal0"/>
        <w:numPr>
          <w:ilvl w:val="0"/>
          <w:numId w:val="7"/>
        </w:numPr>
        <w:rPr>
          <w:rFonts w:ascii="Calibri" w:hAnsi="Calibri" w:cs="Calibri"/>
          <w:sz w:val="22"/>
          <w:szCs w:val="22"/>
        </w:rPr>
      </w:pPr>
      <w:r w:rsidRPr="5E94E5CC">
        <w:rPr>
          <w:rFonts w:ascii="Calibri" w:hAnsi="Calibri" w:cs="Calibri"/>
          <w:sz w:val="22"/>
          <w:szCs w:val="22"/>
        </w:rPr>
        <w:t xml:space="preserve">Oversee bid approval governance for </w:t>
      </w:r>
      <w:r w:rsidR="00A76674">
        <w:rPr>
          <w:rFonts w:ascii="Calibri" w:hAnsi="Calibri" w:cs="Calibri"/>
          <w:sz w:val="22"/>
          <w:szCs w:val="22"/>
        </w:rPr>
        <w:t>multi-divisional</w:t>
      </w:r>
      <w:r w:rsidRPr="5E94E5CC">
        <w:rPr>
          <w:rFonts w:ascii="Calibri" w:hAnsi="Calibri" w:cs="Calibri"/>
          <w:sz w:val="22"/>
          <w:szCs w:val="22"/>
        </w:rPr>
        <w:t xml:space="preserve"> </w:t>
      </w:r>
      <w:r w:rsidR="017086CC" w:rsidRPr="5E94E5CC">
        <w:rPr>
          <w:rFonts w:ascii="Calibri" w:hAnsi="Calibri" w:cs="Calibri"/>
          <w:sz w:val="22"/>
          <w:szCs w:val="22"/>
        </w:rPr>
        <w:t>opportunities</w:t>
      </w:r>
      <w:r w:rsidRPr="5E94E5CC">
        <w:rPr>
          <w:rFonts w:ascii="Calibri" w:hAnsi="Calibri" w:cs="Calibri"/>
          <w:sz w:val="22"/>
          <w:szCs w:val="22"/>
        </w:rPr>
        <w:t>; work with Legal and Commercial FD to anticipate and mitigate contractual/commercial risk.</w:t>
      </w:r>
    </w:p>
    <w:p w14:paraId="5F792E4D" w14:textId="77777777"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Support month-end commercial controls (predicted outturn vs revenue, cost of sale, gross profit) and capital expenditure governance.</w:t>
      </w:r>
    </w:p>
    <w:p w14:paraId="46F23948" w14:textId="411D07D4"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Support the Sector leadership team with annual budget planning</w:t>
      </w:r>
      <w:r w:rsidR="006276A8" w:rsidRPr="003F463D">
        <w:rPr>
          <w:rFonts w:ascii="Calibri" w:hAnsi="Calibri" w:cs="Calibri"/>
          <w:sz w:val="22"/>
          <w:szCs w:val="22"/>
        </w:rPr>
        <w:t>,</w:t>
      </w:r>
      <w:r w:rsidRPr="003F463D" w:rsidDel="006276A8">
        <w:rPr>
          <w:rFonts w:ascii="Calibri" w:hAnsi="Calibri" w:cs="Calibri"/>
          <w:sz w:val="22"/>
          <w:szCs w:val="22"/>
        </w:rPr>
        <w:t xml:space="preserve"> </w:t>
      </w:r>
      <w:r w:rsidRPr="003F463D">
        <w:rPr>
          <w:rFonts w:ascii="Calibri" w:hAnsi="Calibri" w:cs="Calibri"/>
          <w:sz w:val="22"/>
          <w:szCs w:val="22"/>
        </w:rPr>
        <w:t>financial forecasting</w:t>
      </w:r>
      <w:r w:rsidR="008304DA" w:rsidRPr="003F463D">
        <w:rPr>
          <w:rFonts w:ascii="Calibri" w:hAnsi="Calibri" w:cs="Calibri"/>
          <w:sz w:val="22"/>
          <w:szCs w:val="22"/>
        </w:rPr>
        <w:t xml:space="preserve"> and well-informed investment cases</w:t>
      </w:r>
      <w:r w:rsidRPr="003F463D">
        <w:rPr>
          <w:rFonts w:ascii="Calibri" w:hAnsi="Calibri" w:cs="Calibri"/>
          <w:sz w:val="22"/>
          <w:szCs w:val="22"/>
        </w:rPr>
        <w:t>.</w:t>
      </w:r>
    </w:p>
    <w:p w14:paraId="558C5BEB" w14:textId="11C2140E"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Lead on regular project management reviews with the Divisional Directors to ensure high project performance and management of client change control.</w:t>
      </w:r>
    </w:p>
    <w:p w14:paraId="04AF1B45" w14:textId="77777777" w:rsidR="00353F67"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 xml:space="preserve">Support the Water sector leadership team to comply with the APEM Group </w:t>
      </w:r>
      <w:proofErr w:type="spellStart"/>
      <w:r w:rsidRPr="003F463D">
        <w:rPr>
          <w:rFonts w:ascii="Calibri" w:hAnsi="Calibri" w:cs="Calibri"/>
          <w:sz w:val="22"/>
          <w:szCs w:val="22"/>
        </w:rPr>
        <w:t>DoA</w:t>
      </w:r>
      <w:proofErr w:type="spellEnd"/>
      <w:r w:rsidRPr="003F463D">
        <w:rPr>
          <w:rFonts w:ascii="Calibri" w:hAnsi="Calibri" w:cs="Calibri"/>
          <w:sz w:val="22"/>
          <w:szCs w:val="22"/>
        </w:rPr>
        <w:t xml:space="preserve"> process for proposals, projects and expenditure. Including checking of proposal and project approval documents and tracking progress through the </w:t>
      </w:r>
      <w:proofErr w:type="spellStart"/>
      <w:r w:rsidRPr="003F463D">
        <w:rPr>
          <w:rFonts w:ascii="Calibri" w:hAnsi="Calibri" w:cs="Calibri"/>
          <w:sz w:val="22"/>
          <w:szCs w:val="22"/>
        </w:rPr>
        <w:t>DoA</w:t>
      </w:r>
      <w:proofErr w:type="spellEnd"/>
      <w:r w:rsidRPr="003F463D">
        <w:rPr>
          <w:rFonts w:ascii="Calibri" w:hAnsi="Calibri" w:cs="Calibri"/>
          <w:sz w:val="22"/>
          <w:szCs w:val="22"/>
        </w:rPr>
        <w:t xml:space="preserve"> system.</w:t>
      </w:r>
    </w:p>
    <w:p w14:paraId="25FC562F" w14:textId="77777777" w:rsidR="00FA38F5" w:rsidRPr="003F463D" w:rsidRDefault="00FA38F5" w:rsidP="003F463D">
      <w:pPr>
        <w:pStyle w:val="Normal0"/>
        <w:rPr>
          <w:rFonts w:ascii="Calibri" w:hAnsi="Calibri" w:cs="Calibri"/>
          <w:sz w:val="22"/>
          <w:szCs w:val="22"/>
        </w:rPr>
      </w:pPr>
    </w:p>
    <w:p w14:paraId="763F687C"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Resource &amp; Talent Strategy and building a high performing culture</w:t>
      </w:r>
    </w:p>
    <w:p w14:paraId="79985F45" w14:textId="77777777" w:rsidR="00353F67" w:rsidRPr="003F463D" w:rsidRDefault="00353F67" w:rsidP="003F463D">
      <w:pPr>
        <w:pStyle w:val="Normal0"/>
        <w:rPr>
          <w:rFonts w:ascii="Calibri" w:hAnsi="Calibri" w:cs="Calibri"/>
          <w:sz w:val="22"/>
          <w:szCs w:val="22"/>
        </w:rPr>
      </w:pPr>
    </w:p>
    <w:p w14:paraId="658BCE94" w14:textId="77777777"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Alongside the People BP own sector workforce planning, resource-allocation strategy and talent delivery to meet demand, budget and quality needs.</w:t>
      </w:r>
    </w:p>
    <w:p w14:paraId="3F80EEFD" w14:textId="77777777"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 xml:space="preserve">Work with your TA partner and Divisional Directors to ensure the timely delivery of hires to support contract wins and deliver the resourcing plan </w:t>
      </w:r>
    </w:p>
    <w:p w14:paraId="505D36FA" w14:textId="04ED4B8E"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 xml:space="preserve">Design and maintain the sector resourcing model (mix of permanent, </w:t>
      </w:r>
      <w:proofErr w:type="gramStart"/>
      <w:r w:rsidRPr="003F463D">
        <w:rPr>
          <w:rFonts w:ascii="Calibri" w:hAnsi="Calibri" w:cs="Calibri"/>
          <w:sz w:val="22"/>
          <w:szCs w:val="22"/>
        </w:rPr>
        <w:t>fixed-term</w:t>
      </w:r>
      <w:proofErr w:type="gramEnd"/>
      <w:r w:rsidRPr="003F463D">
        <w:rPr>
          <w:rFonts w:ascii="Calibri" w:hAnsi="Calibri" w:cs="Calibri"/>
          <w:sz w:val="22"/>
          <w:szCs w:val="22"/>
        </w:rPr>
        <w:t xml:space="preserve"> and subcontractor capacity), including decision criteria for direct hire vs subcontractor use, flexibility vs cost </w:t>
      </w:r>
      <w:r w:rsidR="00DE1AE8" w:rsidRPr="003F463D">
        <w:rPr>
          <w:rFonts w:ascii="Calibri" w:hAnsi="Calibri" w:cs="Calibri"/>
          <w:sz w:val="22"/>
          <w:szCs w:val="22"/>
        </w:rPr>
        <w:t>trade-offs</w:t>
      </w:r>
      <w:r w:rsidRPr="003F463D">
        <w:rPr>
          <w:rFonts w:ascii="Calibri" w:hAnsi="Calibri" w:cs="Calibri"/>
          <w:sz w:val="22"/>
          <w:szCs w:val="22"/>
        </w:rPr>
        <w:t xml:space="preserve"> and governance of supplier pools.</w:t>
      </w:r>
    </w:p>
    <w:p w14:paraId="2312F136" w14:textId="77777777"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Drive utilisation, productivity and cross-functional capacity planning (billable days, utilisation targets, bench management, cross-skilling) and partner with Talent Acquisition to deliver timely, cost-effective resourcing.</w:t>
      </w:r>
    </w:p>
    <w:p w14:paraId="28BC56AC" w14:textId="77777777"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Lead talent prioritisation and sequencing to align recruitment and development with peak demand and budget constraints (succession planning, internal mobility, critical skills pipelines).</w:t>
      </w:r>
    </w:p>
    <w:p w14:paraId="5C55C4D9" w14:textId="5D880DDD" w:rsidR="00353F67" w:rsidRPr="003F463D" w:rsidRDefault="00C6354D" w:rsidP="00FA38F5">
      <w:pPr>
        <w:pStyle w:val="Normal0"/>
        <w:numPr>
          <w:ilvl w:val="0"/>
          <w:numId w:val="8"/>
        </w:numPr>
        <w:rPr>
          <w:rFonts w:ascii="Calibri" w:hAnsi="Calibri" w:cs="Calibri"/>
          <w:sz w:val="22"/>
          <w:szCs w:val="22"/>
        </w:rPr>
      </w:pPr>
      <w:r w:rsidRPr="003F463D">
        <w:rPr>
          <w:rFonts w:ascii="Calibri" w:hAnsi="Calibri" w:cs="Calibri"/>
          <w:sz w:val="22"/>
          <w:szCs w:val="22"/>
        </w:rPr>
        <w:t>Continue to develop and maintain</w:t>
      </w:r>
      <w:r w:rsidR="00353F67" w:rsidRPr="003F463D">
        <w:rPr>
          <w:rFonts w:ascii="Calibri" w:hAnsi="Calibri" w:cs="Calibri"/>
          <w:sz w:val="22"/>
          <w:szCs w:val="22"/>
        </w:rPr>
        <w:t xml:space="preserve"> sector-level competency frameworks and learning pathways; enable cross-functional learning and knowledge transfer to improve capability and reduce reliance on external contractors.</w:t>
      </w:r>
    </w:p>
    <w:p w14:paraId="70F71C78" w14:textId="419EE1F8" w:rsidR="003A3B78" w:rsidRPr="003F463D" w:rsidRDefault="00CF3EDA" w:rsidP="00FA38F5">
      <w:pPr>
        <w:pStyle w:val="Normal0"/>
        <w:numPr>
          <w:ilvl w:val="0"/>
          <w:numId w:val="8"/>
        </w:numPr>
        <w:rPr>
          <w:rFonts w:ascii="Calibri" w:hAnsi="Calibri" w:cs="Calibri"/>
          <w:sz w:val="22"/>
          <w:szCs w:val="22"/>
        </w:rPr>
      </w:pPr>
      <w:r w:rsidRPr="003F463D">
        <w:rPr>
          <w:rFonts w:ascii="Calibri" w:hAnsi="Calibri" w:cs="Calibri"/>
          <w:sz w:val="22"/>
          <w:szCs w:val="22"/>
        </w:rPr>
        <w:t>Work with the Sector leadership team on the development and delivery of long-term people plans to include engagement, behaviours, OD, succession and skills building</w:t>
      </w:r>
      <w:r w:rsidR="0075626A" w:rsidRPr="003F463D">
        <w:rPr>
          <w:rFonts w:ascii="Calibri" w:hAnsi="Calibri" w:cs="Calibri"/>
          <w:sz w:val="22"/>
          <w:szCs w:val="22"/>
        </w:rPr>
        <w:t>,</w:t>
      </w:r>
      <w:r w:rsidRPr="003F463D">
        <w:rPr>
          <w:rFonts w:ascii="Calibri" w:hAnsi="Calibri" w:cs="Calibri"/>
          <w:sz w:val="22"/>
          <w:szCs w:val="22"/>
        </w:rPr>
        <w:t xml:space="preserve"> with the aim of achieving high staff retention rates.</w:t>
      </w:r>
    </w:p>
    <w:p w14:paraId="43CBC037" w14:textId="03FBA1B0"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Promote equality and diversity within the Sector.</w:t>
      </w:r>
    </w:p>
    <w:p w14:paraId="7A99E647" w14:textId="77777777" w:rsidR="00353F67" w:rsidRDefault="00353F67" w:rsidP="003F463D">
      <w:pPr>
        <w:pStyle w:val="Normal0"/>
        <w:rPr>
          <w:rFonts w:ascii="Calibri" w:hAnsi="Calibri" w:cs="Calibri"/>
          <w:sz w:val="22"/>
          <w:szCs w:val="22"/>
        </w:rPr>
      </w:pPr>
    </w:p>
    <w:p w14:paraId="0F34C92C" w14:textId="77777777" w:rsidR="00F669E6" w:rsidRPr="003F463D" w:rsidRDefault="00F669E6" w:rsidP="003F463D">
      <w:pPr>
        <w:pStyle w:val="Normal0"/>
        <w:rPr>
          <w:rFonts w:ascii="Calibri" w:hAnsi="Calibri" w:cs="Calibri"/>
          <w:sz w:val="22"/>
          <w:szCs w:val="22"/>
        </w:rPr>
      </w:pPr>
    </w:p>
    <w:p w14:paraId="7D242BFF"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lastRenderedPageBreak/>
        <w:t>Sector Growth &amp; Market Positioning</w:t>
      </w:r>
    </w:p>
    <w:p w14:paraId="6FB8DFBA" w14:textId="77777777" w:rsidR="00353F67" w:rsidRPr="003F463D" w:rsidRDefault="00353F67" w:rsidP="003F463D">
      <w:pPr>
        <w:pStyle w:val="Normal0"/>
        <w:rPr>
          <w:rFonts w:ascii="Calibri" w:hAnsi="Calibri" w:cs="Calibri"/>
          <w:sz w:val="22"/>
          <w:szCs w:val="22"/>
        </w:rPr>
      </w:pPr>
    </w:p>
    <w:p w14:paraId="226BD9C9"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Translate sector strategy into clear operational priorities that support profitable growth and sustainable margin expansion.</w:t>
      </w:r>
    </w:p>
    <w:p w14:paraId="1E8EA733"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Oversee strategic account performance and customer lifetime value initiatives; act as senior sponsor for key accounts where required.</w:t>
      </w:r>
    </w:p>
    <w:p w14:paraId="61B10553"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Provide market insight to inform service offering assessments and adjacent growth opportunities; ensure new offerings are operationally viable and resourced.</w:t>
      </w:r>
    </w:p>
    <w:p w14:paraId="5F262B06"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Identify and develop strategic partnerships and alliances that strengthen delivery capacity, capability or market access.</w:t>
      </w:r>
    </w:p>
    <w:p w14:paraId="564D7845"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Ensure growth plans include realistic operational delivery plans, capability uplift, and risk mitigations.</w:t>
      </w:r>
    </w:p>
    <w:p w14:paraId="750BC8E7" w14:textId="77777777" w:rsidR="00353F67" w:rsidRPr="003F463D" w:rsidRDefault="00353F67" w:rsidP="003F463D">
      <w:pPr>
        <w:pStyle w:val="Normal0"/>
        <w:rPr>
          <w:rFonts w:ascii="Calibri" w:hAnsi="Calibri" w:cs="Calibri"/>
          <w:sz w:val="22"/>
          <w:szCs w:val="22"/>
        </w:rPr>
      </w:pPr>
    </w:p>
    <w:p w14:paraId="60273DF4"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Performance, Reporting &amp; Stakeholder Engagement</w:t>
      </w:r>
    </w:p>
    <w:p w14:paraId="5C80932E" w14:textId="77777777" w:rsidR="00353F67" w:rsidRPr="003F463D" w:rsidRDefault="00353F67" w:rsidP="003F463D">
      <w:pPr>
        <w:pStyle w:val="Normal0"/>
        <w:rPr>
          <w:rFonts w:ascii="Calibri" w:hAnsi="Calibri" w:cs="Calibri"/>
          <w:sz w:val="22"/>
          <w:szCs w:val="22"/>
        </w:rPr>
      </w:pPr>
    </w:p>
    <w:p w14:paraId="4B9B27DF" w14:textId="77777777" w:rsidR="00353F67" w:rsidRPr="003F463D" w:rsidRDefault="00353F67" w:rsidP="00FA38F5">
      <w:pPr>
        <w:pStyle w:val="Normal0"/>
        <w:numPr>
          <w:ilvl w:val="0"/>
          <w:numId w:val="10"/>
        </w:numPr>
        <w:rPr>
          <w:rFonts w:ascii="Calibri" w:hAnsi="Calibri" w:cs="Calibri"/>
          <w:sz w:val="22"/>
          <w:szCs w:val="22"/>
        </w:rPr>
      </w:pPr>
      <w:r w:rsidRPr="003F463D">
        <w:rPr>
          <w:rFonts w:ascii="Calibri" w:hAnsi="Calibri" w:cs="Calibri"/>
          <w:sz w:val="22"/>
          <w:szCs w:val="22"/>
        </w:rPr>
        <w:t>Provide timely, concise reporting to the Sector Director and Group leadership on operational risk, financial health, resource position and corrective actions.</w:t>
      </w:r>
    </w:p>
    <w:p w14:paraId="1A557FE3" w14:textId="77777777" w:rsidR="00353F67" w:rsidRPr="003F463D" w:rsidRDefault="00353F67" w:rsidP="00FA38F5">
      <w:pPr>
        <w:pStyle w:val="Normal0"/>
        <w:numPr>
          <w:ilvl w:val="0"/>
          <w:numId w:val="10"/>
        </w:numPr>
        <w:rPr>
          <w:rFonts w:ascii="Calibri" w:hAnsi="Calibri" w:cs="Calibri"/>
          <w:sz w:val="22"/>
          <w:szCs w:val="22"/>
        </w:rPr>
      </w:pPr>
      <w:r w:rsidRPr="003F463D">
        <w:rPr>
          <w:rFonts w:ascii="Calibri" w:hAnsi="Calibri" w:cs="Calibri"/>
          <w:sz w:val="22"/>
          <w:szCs w:val="22"/>
        </w:rPr>
        <w:t>Act as a trusted, senior business partner to Divisional Directors — challenging constructively, enabling decision making, and intervening where strategic risk or compliance gaps emerge.</w:t>
      </w:r>
    </w:p>
    <w:p w14:paraId="5D17F431" w14:textId="77777777" w:rsidR="00353F67" w:rsidRPr="003F463D" w:rsidRDefault="00353F67" w:rsidP="00FA38F5">
      <w:pPr>
        <w:pStyle w:val="Normal0"/>
        <w:numPr>
          <w:ilvl w:val="0"/>
          <w:numId w:val="10"/>
        </w:numPr>
        <w:rPr>
          <w:rFonts w:ascii="Calibri" w:hAnsi="Calibri" w:cs="Calibri"/>
          <w:sz w:val="22"/>
          <w:szCs w:val="22"/>
        </w:rPr>
      </w:pPr>
      <w:r w:rsidRPr="003F463D">
        <w:rPr>
          <w:rFonts w:ascii="Calibri" w:hAnsi="Calibri" w:cs="Calibri"/>
          <w:sz w:val="22"/>
          <w:szCs w:val="22"/>
        </w:rPr>
        <w:t>Maintain strong two-way relationships with Group functions (Finance, Legal, People, HSE) to ensure alignment and rapid issue resolution.</w:t>
      </w:r>
    </w:p>
    <w:p w14:paraId="7AFFD5A3" w14:textId="77777777" w:rsidR="00353F67" w:rsidRPr="003F463D" w:rsidRDefault="00353F67" w:rsidP="003F463D">
      <w:pPr>
        <w:pStyle w:val="Normal0"/>
        <w:rPr>
          <w:rFonts w:ascii="Calibri" w:hAnsi="Calibri" w:cs="Calibri"/>
          <w:sz w:val="22"/>
          <w:szCs w:val="22"/>
        </w:rPr>
      </w:pPr>
    </w:p>
    <w:p w14:paraId="43B3C640"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General</w:t>
      </w:r>
    </w:p>
    <w:p w14:paraId="62C95ECA" w14:textId="77777777" w:rsidR="00353F67" w:rsidRPr="003F463D" w:rsidRDefault="00353F67" w:rsidP="003F463D">
      <w:pPr>
        <w:pStyle w:val="Normal0"/>
        <w:rPr>
          <w:rFonts w:ascii="Calibri" w:hAnsi="Calibri" w:cs="Calibri"/>
          <w:sz w:val="22"/>
          <w:szCs w:val="22"/>
        </w:rPr>
      </w:pPr>
    </w:p>
    <w:p w14:paraId="6246478B" w14:textId="77777777" w:rsidR="00353F67" w:rsidRPr="003F463D" w:rsidRDefault="00353F67" w:rsidP="00FA38F5">
      <w:pPr>
        <w:pStyle w:val="Normal0"/>
        <w:numPr>
          <w:ilvl w:val="0"/>
          <w:numId w:val="11"/>
        </w:numPr>
        <w:rPr>
          <w:rFonts w:ascii="Calibri" w:hAnsi="Calibri" w:cs="Calibri"/>
          <w:sz w:val="22"/>
          <w:szCs w:val="22"/>
        </w:rPr>
      </w:pPr>
      <w:r w:rsidRPr="003F463D">
        <w:rPr>
          <w:rFonts w:ascii="Calibri" w:hAnsi="Calibri" w:cs="Calibri"/>
          <w:sz w:val="22"/>
          <w:szCs w:val="22"/>
        </w:rPr>
        <w:t>Lead or sponsor key cross-sector initiatives as required.</w:t>
      </w:r>
    </w:p>
    <w:p w14:paraId="3D33895F" w14:textId="77777777" w:rsidR="00353F67" w:rsidRPr="003F463D" w:rsidRDefault="00353F67" w:rsidP="00FA38F5">
      <w:pPr>
        <w:pStyle w:val="Normal0"/>
        <w:numPr>
          <w:ilvl w:val="0"/>
          <w:numId w:val="11"/>
        </w:numPr>
        <w:rPr>
          <w:rFonts w:ascii="Calibri" w:hAnsi="Calibri" w:cs="Calibri"/>
          <w:sz w:val="22"/>
          <w:szCs w:val="22"/>
        </w:rPr>
      </w:pPr>
      <w:r w:rsidRPr="003F463D">
        <w:rPr>
          <w:rFonts w:ascii="Calibri" w:hAnsi="Calibri" w:cs="Calibri"/>
          <w:sz w:val="22"/>
          <w:szCs w:val="22"/>
        </w:rPr>
        <w:t>Role model APEM values and expected professional behaviours.</w:t>
      </w:r>
    </w:p>
    <w:p w14:paraId="7D29CE3C" w14:textId="77777777" w:rsidR="00353F67" w:rsidRPr="003F463D" w:rsidRDefault="00353F67" w:rsidP="00FA38F5">
      <w:pPr>
        <w:pStyle w:val="Normal0"/>
        <w:numPr>
          <w:ilvl w:val="0"/>
          <w:numId w:val="11"/>
        </w:numPr>
        <w:rPr>
          <w:rFonts w:ascii="Calibri" w:hAnsi="Calibri" w:cs="Calibri"/>
          <w:sz w:val="22"/>
          <w:szCs w:val="22"/>
        </w:rPr>
      </w:pPr>
      <w:r w:rsidRPr="003F463D">
        <w:rPr>
          <w:rFonts w:ascii="Calibri" w:hAnsi="Calibri" w:cs="Calibri"/>
          <w:sz w:val="22"/>
          <w:szCs w:val="22"/>
        </w:rPr>
        <w:t>Carry out other reasonable duties as requested by the Sector Director.</w:t>
      </w:r>
    </w:p>
    <w:p w14:paraId="60A25678" w14:textId="77777777" w:rsidR="007B136A" w:rsidRPr="003F463D" w:rsidRDefault="007B136A" w:rsidP="003F463D">
      <w:pPr>
        <w:pStyle w:val="Normal0"/>
        <w:rPr>
          <w:rFonts w:ascii="Calibri" w:hAnsi="Calibri" w:cs="Calibri"/>
          <w:sz w:val="22"/>
          <w:szCs w:val="22"/>
        </w:rPr>
      </w:pPr>
    </w:p>
    <w:p w14:paraId="60A25679" w14:textId="77777777" w:rsidR="007B136A" w:rsidRPr="00FA38F5" w:rsidRDefault="007868B6" w:rsidP="003F463D">
      <w:pPr>
        <w:pStyle w:val="Normal0"/>
        <w:rPr>
          <w:rFonts w:ascii="Calibri" w:hAnsi="Calibri" w:cs="Calibri"/>
          <w:b/>
          <w:sz w:val="22"/>
          <w:szCs w:val="22"/>
        </w:rPr>
      </w:pPr>
      <w:r w:rsidRPr="00FA38F5">
        <w:rPr>
          <w:rFonts w:ascii="Calibri" w:hAnsi="Calibri" w:cs="Calibri"/>
          <w:b/>
          <w:sz w:val="22"/>
          <w:szCs w:val="22"/>
        </w:rPr>
        <w:t>Skills/Knowledge/Experience/Qualifications</w:t>
      </w:r>
    </w:p>
    <w:p w14:paraId="60A2567A" w14:textId="77777777" w:rsidR="007B136A" w:rsidRPr="003F463D" w:rsidRDefault="007B136A" w:rsidP="003F463D">
      <w:pPr>
        <w:pStyle w:val="Normal0"/>
        <w:rPr>
          <w:rFonts w:ascii="Calibri" w:hAnsi="Calibri" w:cs="Calibri"/>
          <w:sz w:val="22"/>
          <w:szCs w:val="22"/>
        </w:rPr>
      </w:pPr>
    </w:p>
    <w:p w14:paraId="60A2567B" w14:textId="77777777" w:rsidR="007B136A" w:rsidRDefault="007868B6" w:rsidP="003F463D">
      <w:pPr>
        <w:pStyle w:val="Normal0"/>
        <w:rPr>
          <w:rFonts w:ascii="Calibri" w:hAnsi="Calibri" w:cs="Calibri"/>
          <w:b/>
          <w:sz w:val="22"/>
          <w:szCs w:val="22"/>
        </w:rPr>
      </w:pPr>
      <w:r w:rsidRPr="00FA38F5">
        <w:rPr>
          <w:rFonts w:ascii="Calibri" w:hAnsi="Calibri" w:cs="Calibri"/>
          <w:b/>
          <w:sz w:val="22"/>
          <w:szCs w:val="22"/>
        </w:rPr>
        <w:t>Essential</w:t>
      </w:r>
    </w:p>
    <w:p w14:paraId="78E4AF0C" w14:textId="77777777" w:rsidR="00FA38F5" w:rsidRPr="00FA38F5" w:rsidRDefault="00FA38F5" w:rsidP="003F463D">
      <w:pPr>
        <w:pStyle w:val="Normal0"/>
        <w:rPr>
          <w:rFonts w:ascii="Calibri" w:hAnsi="Calibri" w:cs="Calibri"/>
          <w:b/>
          <w:bCs/>
          <w:sz w:val="22"/>
          <w:szCs w:val="22"/>
        </w:rPr>
      </w:pPr>
    </w:p>
    <w:p w14:paraId="3675BDAC"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Significant senior operational leadership experience within a consultancy or professional services environment — ideally at Divisional/Function director level.</w:t>
      </w:r>
    </w:p>
    <w:p w14:paraId="5DFA376A"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Proven ability to operate as a strategic business partner to director-level stakeholders: influence, challenge and secure change without direct line control.</w:t>
      </w:r>
    </w:p>
    <w:p w14:paraId="632CC5BB"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 xml:space="preserve">Strong commercial and financial acumen with demonstrable experience owning sector financial KPIs (revenue, margin, utilisation, forecast accuracy) and running early-warning / corrective </w:t>
      </w:r>
      <w:r w:rsidRPr="003D02E8">
        <w:rPr>
          <w:rFonts w:ascii="Calibri" w:eastAsiaTheme="minorHAnsi" w:hAnsi="Calibri" w:cs="Calibri"/>
          <w:sz w:val="22"/>
          <w:szCs w:val="22"/>
          <w:lang w:eastAsia="en-US"/>
        </w:rPr>
        <w:t>action processes.</w:t>
      </w:r>
    </w:p>
    <w:p w14:paraId="47AA8A2C" w14:textId="77777777" w:rsidR="00414BF8" w:rsidRPr="003F463D" w:rsidRDefault="00414BF8" w:rsidP="5E94E5CC">
      <w:pPr>
        <w:pStyle w:val="Normal0"/>
        <w:numPr>
          <w:ilvl w:val="0"/>
          <w:numId w:val="12"/>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Operational governance and assurance experience: designing and running audit/assurance frameworks, competence and licence regimes, and incident escalation/corrective action processes.</w:t>
      </w:r>
    </w:p>
    <w:p w14:paraId="66CFC07E" w14:textId="0B285308" w:rsidR="23800FB5" w:rsidRDefault="23800FB5" w:rsidP="5E94E5CC">
      <w:pPr>
        <w:pStyle w:val="Normal0"/>
        <w:numPr>
          <w:ilvl w:val="0"/>
          <w:numId w:val="12"/>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Demonstratable HSE leadership skills and knowledge</w:t>
      </w:r>
      <w:r w:rsidR="5FFAF69F" w:rsidRPr="5E94E5CC">
        <w:rPr>
          <w:rFonts w:ascii="Calibri" w:eastAsiaTheme="minorEastAsia" w:hAnsi="Calibri" w:cs="Calibri"/>
          <w:sz w:val="22"/>
          <w:szCs w:val="22"/>
          <w:lang w:eastAsia="en-US"/>
        </w:rPr>
        <w:t>.</w:t>
      </w:r>
    </w:p>
    <w:p w14:paraId="33EA85F8" w14:textId="6EC9ABD4" w:rsidR="5FFAF69F" w:rsidRDefault="5FFAF69F" w:rsidP="5E94E5CC">
      <w:pPr>
        <w:pStyle w:val="Normal0"/>
        <w:numPr>
          <w:ilvl w:val="0"/>
          <w:numId w:val="12"/>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W</w:t>
      </w:r>
      <w:r w:rsidR="3A26657B" w:rsidRPr="5E94E5CC">
        <w:rPr>
          <w:rFonts w:ascii="Calibri" w:eastAsiaTheme="minorEastAsia" w:hAnsi="Calibri" w:cs="Calibri"/>
          <w:sz w:val="22"/>
          <w:szCs w:val="22"/>
          <w:lang w:eastAsia="en-US"/>
        </w:rPr>
        <w:t>orking knowledge of ISO management systems: ISO 45001, ISO 9001 and ISO14001.</w:t>
      </w:r>
    </w:p>
    <w:p w14:paraId="7483A1C2"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 xml:space="preserve">Experience of workforce planning and resource modelling (permanent vs contractor mix), </w:t>
      </w:r>
      <w:r w:rsidRPr="003D02E8">
        <w:rPr>
          <w:rFonts w:ascii="Calibri" w:eastAsiaTheme="minorHAnsi" w:hAnsi="Calibri" w:cs="Calibri"/>
          <w:sz w:val="22"/>
          <w:szCs w:val="22"/>
          <w:lang w:eastAsia="en-US"/>
        </w:rPr>
        <w:t>including supplier management and governance of external capacity.</w:t>
      </w:r>
    </w:p>
    <w:p w14:paraId="78E17F44"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Excellent stakeholder management and communication skills; comfortable presenting to senior leadership and translating complex operational/financial information into clear actions.</w:t>
      </w:r>
    </w:p>
    <w:p w14:paraId="7DDC5434"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lastRenderedPageBreak/>
        <w:t>Track record of embedding systems and process change across multiple teams and ensuring measurable adoption and benefit.</w:t>
      </w:r>
    </w:p>
    <w:p w14:paraId="08973C84"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Technical background in water discipline or relevant sector experience (freshwater/estuarine desirable) so you can credibly engage on technical risk and delivery constraints.</w:t>
      </w:r>
    </w:p>
    <w:p w14:paraId="64A2BB3F" w14:textId="586ADAAB" w:rsidR="1477AFB8" w:rsidRPr="00414BF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Degree (or equivalent) in relevant technical or business discipline.</w:t>
      </w:r>
    </w:p>
    <w:p w14:paraId="60A25681" w14:textId="77777777" w:rsidR="007B136A" w:rsidRPr="003F463D" w:rsidRDefault="007B136A" w:rsidP="003F463D">
      <w:pPr>
        <w:pStyle w:val="Normal0"/>
        <w:rPr>
          <w:rFonts w:ascii="Calibri" w:hAnsi="Calibri" w:cs="Calibri"/>
          <w:sz w:val="22"/>
          <w:szCs w:val="22"/>
        </w:rPr>
      </w:pPr>
    </w:p>
    <w:p w14:paraId="60A25682" w14:textId="77777777" w:rsidR="007B136A" w:rsidRPr="00DE1AE8" w:rsidRDefault="007868B6" w:rsidP="003F463D">
      <w:pPr>
        <w:pStyle w:val="Normal0"/>
        <w:rPr>
          <w:rFonts w:ascii="Calibri" w:hAnsi="Calibri" w:cs="Calibri"/>
          <w:b/>
          <w:sz w:val="22"/>
          <w:szCs w:val="22"/>
        </w:rPr>
      </w:pPr>
      <w:r w:rsidRPr="00DE1AE8">
        <w:rPr>
          <w:rFonts w:ascii="Calibri" w:hAnsi="Calibri" w:cs="Calibri"/>
          <w:b/>
          <w:sz w:val="22"/>
          <w:szCs w:val="22"/>
        </w:rPr>
        <w:t>Desirable</w:t>
      </w:r>
    </w:p>
    <w:p w14:paraId="63EBA71D" w14:textId="77777777" w:rsidR="00DE1AE8" w:rsidRDefault="00DE1AE8" w:rsidP="003F463D">
      <w:pPr>
        <w:pStyle w:val="Normal0"/>
        <w:rPr>
          <w:rFonts w:ascii="Calibri" w:eastAsiaTheme="minorHAnsi" w:hAnsi="Calibri" w:cs="Calibri"/>
          <w:sz w:val="22"/>
          <w:szCs w:val="22"/>
          <w:lang w:eastAsia="en-US"/>
        </w:rPr>
      </w:pPr>
    </w:p>
    <w:p w14:paraId="0B5A8085" w14:textId="61ADCF04" w:rsidR="00CE0B62" w:rsidRPr="003F463D" w:rsidRDefault="00CE0B62" w:rsidP="5E94E5CC">
      <w:pPr>
        <w:pStyle w:val="Normal0"/>
        <w:numPr>
          <w:ilvl w:val="0"/>
          <w:numId w:val="13"/>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 xml:space="preserve">Experience working with central Finance/Legal/People/HSE functions to design governance and </w:t>
      </w:r>
      <w:r w:rsidRPr="5E94E5CC">
        <w:rPr>
          <w:rFonts w:ascii="Calibri" w:eastAsiaTheme="minorEastAsia" w:hAnsi="Calibri" w:cs="Calibri"/>
          <w:sz w:val="22"/>
          <w:szCs w:val="22"/>
          <w:lang w:eastAsia="en-US"/>
        </w:rPr>
        <w:t>assurance.</w:t>
      </w:r>
    </w:p>
    <w:p w14:paraId="2C713D4A" w14:textId="77777777" w:rsidR="00A76674" w:rsidRPr="00A76674" w:rsidRDefault="7E924B07" w:rsidP="00DE1AE8">
      <w:pPr>
        <w:pStyle w:val="Normal0"/>
        <w:numPr>
          <w:ilvl w:val="0"/>
          <w:numId w:val="13"/>
        </w:numPr>
        <w:rPr>
          <w:rFonts w:ascii="Calibri" w:eastAsiaTheme="minorHAnsi" w:hAnsi="Calibri" w:cs="Calibri"/>
          <w:sz w:val="22"/>
          <w:szCs w:val="22"/>
          <w:lang w:eastAsia="en-US"/>
        </w:rPr>
      </w:pPr>
      <w:r w:rsidRPr="5E94E5CC">
        <w:rPr>
          <w:rFonts w:ascii="Calibri" w:eastAsiaTheme="minorEastAsia" w:hAnsi="Calibri" w:cs="Calibri"/>
          <w:sz w:val="22"/>
          <w:szCs w:val="22"/>
          <w:lang w:eastAsia="en-US"/>
        </w:rPr>
        <w:t>Health and Safety qualification such as IOSH Managing safely or equivalent</w:t>
      </w:r>
      <w:r w:rsidR="5844708B" w:rsidRPr="5E94E5CC">
        <w:rPr>
          <w:rFonts w:ascii="Calibri" w:eastAsiaTheme="minorEastAsia" w:hAnsi="Calibri" w:cs="Calibri"/>
          <w:sz w:val="22"/>
          <w:szCs w:val="22"/>
          <w:lang w:eastAsia="en-US"/>
        </w:rPr>
        <w:t xml:space="preserve"> including incident investigation</w:t>
      </w:r>
      <w:r w:rsidR="00A76674">
        <w:rPr>
          <w:rFonts w:ascii="Calibri" w:eastAsiaTheme="minorEastAsia" w:hAnsi="Calibri" w:cs="Calibri"/>
          <w:sz w:val="22"/>
          <w:szCs w:val="22"/>
          <w:lang w:eastAsia="en-US"/>
        </w:rPr>
        <w:t>.</w:t>
      </w:r>
    </w:p>
    <w:p w14:paraId="2A012EFB" w14:textId="77777777" w:rsidR="00CE0B62" w:rsidRPr="003D02E8" w:rsidRDefault="00CE0B62" w:rsidP="00DE1AE8">
      <w:pPr>
        <w:pStyle w:val="Normal0"/>
        <w:numPr>
          <w:ilvl w:val="0"/>
          <w:numId w:val="13"/>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Membership of relevant professional bodies or chartered status.</w:t>
      </w:r>
    </w:p>
    <w:p w14:paraId="0A7423A9" w14:textId="77777777" w:rsidR="00CE0B62" w:rsidRPr="003D02E8" w:rsidRDefault="00CE0B62" w:rsidP="00DE1AE8">
      <w:pPr>
        <w:pStyle w:val="Normal0"/>
        <w:numPr>
          <w:ilvl w:val="0"/>
          <w:numId w:val="13"/>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 xml:space="preserve">Experience integrating </w:t>
      </w:r>
      <w:r w:rsidRPr="003D02E8">
        <w:rPr>
          <w:rFonts w:ascii="Calibri" w:eastAsiaTheme="minorHAnsi" w:hAnsi="Calibri" w:cs="Calibri"/>
          <w:sz w:val="22"/>
          <w:szCs w:val="22"/>
          <w:lang w:eastAsia="en-US"/>
        </w:rPr>
        <w:t>acquired businesses or scaling operations through inorganic growth.</w:t>
      </w:r>
    </w:p>
    <w:p w14:paraId="2488C105" w14:textId="77777777" w:rsidR="00CE0B62" w:rsidRPr="00B9183C" w:rsidRDefault="00CE0B62" w:rsidP="00DE1AE8">
      <w:pPr>
        <w:pStyle w:val="Normal0"/>
        <w:numPr>
          <w:ilvl w:val="0"/>
          <w:numId w:val="13"/>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Post-graduate qualification in a relevant field.</w:t>
      </w:r>
    </w:p>
    <w:p w14:paraId="60A25687" w14:textId="77777777" w:rsidR="007B136A" w:rsidRDefault="007B136A" w:rsidP="003F463D">
      <w:pPr>
        <w:pStyle w:val="Normal0"/>
        <w:rPr>
          <w:rStyle w:val="normaltextrun"/>
          <w:rFonts w:ascii="Calibri" w:eastAsia="Calibri" w:hAnsi="Calibri" w:cs="Calibri"/>
          <w:b/>
          <w:bCs/>
          <w:sz w:val="22"/>
          <w:szCs w:val="22"/>
        </w:rPr>
      </w:pPr>
    </w:p>
    <w:p w14:paraId="56D033F7" w14:textId="77777777" w:rsidR="00983450" w:rsidRPr="00DE1AE8" w:rsidRDefault="00983450" w:rsidP="003F463D">
      <w:pPr>
        <w:pStyle w:val="Normal0"/>
        <w:rPr>
          <w:rFonts w:ascii="Calibri" w:hAnsi="Calibri" w:cs="Calibri"/>
          <w:b/>
          <w:sz w:val="22"/>
          <w:szCs w:val="22"/>
        </w:rPr>
      </w:pPr>
      <w:r w:rsidRPr="00DE1AE8">
        <w:rPr>
          <w:rFonts w:ascii="Calibri" w:hAnsi="Calibri" w:cs="Calibri"/>
          <w:b/>
          <w:sz w:val="22"/>
          <w:szCs w:val="22"/>
        </w:rPr>
        <w:t>Behaviours &amp; Leadership</w:t>
      </w:r>
    </w:p>
    <w:p w14:paraId="0CC86174" w14:textId="77777777" w:rsidR="00DE1AE8" w:rsidRPr="003F463D" w:rsidRDefault="00DE1AE8" w:rsidP="003F463D">
      <w:pPr>
        <w:pStyle w:val="Normal0"/>
        <w:rPr>
          <w:rFonts w:ascii="Calibri" w:hAnsi="Calibri" w:cs="Calibri"/>
          <w:sz w:val="22"/>
          <w:szCs w:val="22"/>
        </w:rPr>
      </w:pPr>
    </w:p>
    <w:p w14:paraId="0C6660E7" w14:textId="77777777" w:rsidR="00983450" w:rsidRPr="003D02E8" w:rsidRDefault="00983450" w:rsidP="00DE1AE8">
      <w:pPr>
        <w:pStyle w:val="Normal0"/>
        <w:numPr>
          <w:ilvl w:val="0"/>
          <w:numId w:val="14"/>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Strategic thinker who stays close enough to delivery to set practical, enforceable standards.</w:t>
      </w:r>
    </w:p>
    <w:p w14:paraId="4EA02D0C" w14:textId="77777777" w:rsidR="00983450" w:rsidRPr="003D02E8" w:rsidRDefault="00983450" w:rsidP="00DE1AE8">
      <w:pPr>
        <w:pStyle w:val="Normal0"/>
        <w:numPr>
          <w:ilvl w:val="0"/>
          <w:numId w:val="14"/>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Decisive, data-driven and people-centric: able to balance commercial pressure with welfare, quality and long-term capability building.</w:t>
      </w:r>
    </w:p>
    <w:p w14:paraId="71ED08DD" w14:textId="57C93701" w:rsidR="00983450" w:rsidRPr="003F463D" w:rsidRDefault="00983450" w:rsidP="5E94E5CC">
      <w:pPr>
        <w:pStyle w:val="Normal0"/>
        <w:numPr>
          <w:ilvl w:val="0"/>
          <w:numId w:val="14"/>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 xml:space="preserve">Collaborative, credible and authoritative. Able to be a “critical friend” to peers whilst </w:t>
      </w:r>
      <w:r w:rsidR="006E6403">
        <w:rPr>
          <w:rFonts w:ascii="Calibri" w:eastAsiaTheme="minorEastAsia" w:hAnsi="Calibri" w:cs="Calibri"/>
          <w:sz w:val="22"/>
          <w:szCs w:val="22"/>
          <w:lang w:eastAsia="en-US"/>
        </w:rPr>
        <w:t>carrying the mandate</w:t>
      </w:r>
      <w:r w:rsidRPr="5E94E5CC">
        <w:rPr>
          <w:rFonts w:ascii="Calibri" w:eastAsiaTheme="minorEastAsia" w:hAnsi="Calibri" w:cs="Calibri"/>
          <w:sz w:val="22"/>
          <w:szCs w:val="22"/>
          <w:lang w:eastAsia="en-US"/>
        </w:rPr>
        <w:t xml:space="preserve"> of the Sector Director</w:t>
      </w:r>
      <w:r w:rsidR="006E6403">
        <w:rPr>
          <w:rFonts w:ascii="Calibri" w:eastAsiaTheme="minorEastAsia" w:hAnsi="Calibri" w:cs="Calibri"/>
          <w:sz w:val="22"/>
          <w:szCs w:val="22"/>
          <w:lang w:eastAsia="en-US"/>
        </w:rPr>
        <w:t xml:space="preserve"> to drive operational excellence</w:t>
      </w:r>
      <w:r w:rsidRPr="5E94E5CC">
        <w:rPr>
          <w:rFonts w:ascii="Calibri" w:eastAsiaTheme="minorEastAsia" w:hAnsi="Calibri" w:cs="Calibri"/>
          <w:sz w:val="22"/>
          <w:szCs w:val="22"/>
          <w:lang w:eastAsia="en-US"/>
        </w:rPr>
        <w:t>, taking ownership for sector outcomes.</w:t>
      </w:r>
    </w:p>
    <w:p w14:paraId="2AB758A3" w14:textId="77777777" w:rsidR="00983450" w:rsidRPr="00A06A5F" w:rsidRDefault="00983450"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0A25688" w14:textId="0A2F330F" w:rsidR="007B136A" w:rsidRDefault="007868B6"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Calibri" w:eastAsia="Calibri" w:hAnsi="Calibri" w:cs="Calibri"/>
          <w:sz w:val="22"/>
          <w:szCs w:val="22"/>
        </w:rPr>
      </w:pPr>
      <w:r w:rsidRPr="00A06A5F">
        <w:rPr>
          <w:rStyle w:val="normaltextrun"/>
          <w:rFonts w:ascii="Calibri" w:eastAsia="Calibri" w:hAnsi="Calibri" w:cs="Calibri"/>
          <w:b/>
          <w:bCs/>
          <w:sz w:val="22"/>
          <w:szCs w:val="22"/>
        </w:rPr>
        <w:t>Our Values</w:t>
      </w:r>
    </w:p>
    <w:p w14:paraId="0E20552D" w14:textId="77777777" w:rsidR="00983450" w:rsidRPr="00A06A5F" w:rsidRDefault="00983450"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p>
    <w:p w14:paraId="60A25689" w14:textId="77777777" w:rsidR="007B136A" w:rsidRDefault="007868B6"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sidRPr="00A06A5F">
        <w:rPr>
          <w:rStyle w:val="normaltextrun"/>
          <w:rFonts w:ascii="Calibri" w:eastAsia="Calibri" w:hAnsi="Calibri" w:cs="Calibri"/>
          <w:sz w:val="22"/>
          <w:szCs w:val="22"/>
        </w:rPr>
        <w:t>Our most important assets are our people who work</w:t>
      </w:r>
      <w:r>
        <w:rPr>
          <w:rStyle w:val="normaltextrun"/>
          <w:rFonts w:ascii="Calibri" w:eastAsia="Calibri" w:hAnsi="Calibri" w:cs="Calibri"/>
          <w:sz w:val="22"/>
          <w:szCs w:val="22"/>
        </w:rPr>
        <w:t xml:space="preserve"> here. We all work as one team and rely on each other. We wish to create a working environment to which our people are proud to belong, by maintaining our values at the forefront of everything we do. These values are:</w:t>
      </w:r>
    </w:p>
    <w:p w14:paraId="60A2568A"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8B"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60A2568C"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60A2568D" w14:textId="0385BFE5"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People </w:t>
      </w:r>
      <w:r w:rsidR="00215D45">
        <w:t>–</w:t>
      </w:r>
      <w:r>
        <w:t xml:space="preserve"> We care</w:t>
      </w:r>
    </w:p>
    <w:p w14:paraId="60A2568E"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60A2568F"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60A25690"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60A25691"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92"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60A25693"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94"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wellbeing we’re committed to our Ways of Working (WOW) with each other so we can continue to be our best.</w:t>
      </w:r>
    </w:p>
    <w:p w14:paraId="60A25695"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96"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60A25697"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0A25698"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0A25699"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60A2569A"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7B136A">
      <w:headerReference w:type="default" r:id="rId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C6CC" w14:textId="77777777" w:rsidR="00DC4345" w:rsidRDefault="00DC4345">
      <w:r>
        <w:separator/>
      </w:r>
    </w:p>
  </w:endnote>
  <w:endnote w:type="continuationSeparator" w:id="0">
    <w:p w14:paraId="3FF57919" w14:textId="77777777" w:rsidR="00DC4345" w:rsidRDefault="00DC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0B58" w14:textId="77777777" w:rsidR="00DC4345" w:rsidRDefault="00DC4345">
      <w:r>
        <w:separator/>
      </w:r>
    </w:p>
  </w:footnote>
  <w:footnote w:type="continuationSeparator" w:id="0">
    <w:p w14:paraId="5F93C709" w14:textId="77777777" w:rsidR="00DC4345" w:rsidRDefault="00DC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569B" w14:textId="77777777" w:rsidR="007B136A" w:rsidRDefault="007868B6">
    <w:pPr>
      <w:pStyle w:val="Header"/>
      <w:jc w:val="center"/>
    </w:pPr>
    <w:r>
      <w:rPr>
        <w:noProof/>
      </w:rPr>
      <w:drawing>
        <wp:inline distT="0" distB="0" distL="0" distR="0" wp14:anchorId="60A2569C" wp14:editId="60A2569D">
          <wp:extent cx="200152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01520" cy="923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DA3"/>
    <w:multiLevelType w:val="hybridMultilevel"/>
    <w:tmpl w:val="DF2E8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75625"/>
    <w:multiLevelType w:val="hybridMultilevel"/>
    <w:tmpl w:val="40C64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B7D40"/>
    <w:multiLevelType w:val="hybridMultilevel"/>
    <w:tmpl w:val="A9E67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657AF"/>
    <w:multiLevelType w:val="hybridMultilevel"/>
    <w:tmpl w:val="49CE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811C30"/>
    <w:multiLevelType w:val="hybridMultilevel"/>
    <w:tmpl w:val="2A78A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E0073F"/>
    <w:multiLevelType w:val="hybridMultilevel"/>
    <w:tmpl w:val="3F8A1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D5A86"/>
    <w:multiLevelType w:val="multilevel"/>
    <w:tmpl w:val="2324A1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E182AD9"/>
    <w:multiLevelType w:val="hybridMultilevel"/>
    <w:tmpl w:val="016E1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D5067C"/>
    <w:multiLevelType w:val="singleLevel"/>
    <w:tmpl w:val="DCE4A7F8"/>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10" w15:restartNumberingAfterBreak="0">
    <w:nsid w:val="554DF74E"/>
    <w:multiLevelType w:val="hybridMultilevel"/>
    <w:tmpl w:val="9818799A"/>
    <w:lvl w:ilvl="0" w:tplc="921EFC0E">
      <w:start w:val="1"/>
      <w:numFmt w:val="bullet"/>
      <w:lvlText w:val="·"/>
      <w:lvlJc w:val="left"/>
      <w:pPr>
        <w:ind w:left="720" w:hanging="360"/>
      </w:pPr>
      <w:rPr>
        <w:rFonts w:ascii="Symbol" w:hAnsi="Symbol" w:hint="default"/>
      </w:rPr>
    </w:lvl>
    <w:lvl w:ilvl="1" w:tplc="39A27B96">
      <w:start w:val="1"/>
      <w:numFmt w:val="bullet"/>
      <w:lvlText w:val="o"/>
      <w:lvlJc w:val="left"/>
      <w:pPr>
        <w:ind w:left="1440" w:hanging="360"/>
      </w:pPr>
      <w:rPr>
        <w:rFonts w:ascii="Courier New" w:hAnsi="Courier New" w:hint="default"/>
      </w:rPr>
    </w:lvl>
    <w:lvl w:ilvl="2" w:tplc="9168B160">
      <w:start w:val="1"/>
      <w:numFmt w:val="bullet"/>
      <w:lvlText w:val=""/>
      <w:lvlJc w:val="left"/>
      <w:pPr>
        <w:ind w:left="2160" w:hanging="360"/>
      </w:pPr>
      <w:rPr>
        <w:rFonts w:ascii="Wingdings" w:hAnsi="Wingdings" w:hint="default"/>
      </w:rPr>
    </w:lvl>
    <w:lvl w:ilvl="3" w:tplc="211CBA76">
      <w:start w:val="1"/>
      <w:numFmt w:val="bullet"/>
      <w:lvlText w:val=""/>
      <w:lvlJc w:val="left"/>
      <w:pPr>
        <w:ind w:left="2880" w:hanging="360"/>
      </w:pPr>
      <w:rPr>
        <w:rFonts w:ascii="Symbol" w:hAnsi="Symbol" w:hint="default"/>
      </w:rPr>
    </w:lvl>
    <w:lvl w:ilvl="4" w:tplc="B17EC818">
      <w:start w:val="1"/>
      <w:numFmt w:val="bullet"/>
      <w:lvlText w:val="o"/>
      <w:lvlJc w:val="left"/>
      <w:pPr>
        <w:ind w:left="3600" w:hanging="360"/>
      </w:pPr>
      <w:rPr>
        <w:rFonts w:ascii="Courier New" w:hAnsi="Courier New" w:hint="default"/>
      </w:rPr>
    </w:lvl>
    <w:lvl w:ilvl="5" w:tplc="B61A8A00">
      <w:start w:val="1"/>
      <w:numFmt w:val="bullet"/>
      <w:lvlText w:val=""/>
      <w:lvlJc w:val="left"/>
      <w:pPr>
        <w:ind w:left="4320" w:hanging="360"/>
      </w:pPr>
      <w:rPr>
        <w:rFonts w:ascii="Wingdings" w:hAnsi="Wingdings" w:hint="default"/>
      </w:rPr>
    </w:lvl>
    <w:lvl w:ilvl="6" w:tplc="9A86B522">
      <w:start w:val="1"/>
      <w:numFmt w:val="bullet"/>
      <w:lvlText w:val=""/>
      <w:lvlJc w:val="left"/>
      <w:pPr>
        <w:ind w:left="5040" w:hanging="360"/>
      </w:pPr>
      <w:rPr>
        <w:rFonts w:ascii="Symbol" w:hAnsi="Symbol" w:hint="default"/>
      </w:rPr>
    </w:lvl>
    <w:lvl w:ilvl="7" w:tplc="52109848">
      <w:start w:val="1"/>
      <w:numFmt w:val="bullet"/>
      <w:lvlText w:val="o"/>
      <w:lvlJc w:val="left"/>
      <w:pPr>
        <w:ind w:left="5760" w:hanging="360"/>
      </w:pPr>
      <w:rPr>
        <w:rFonts w:ascii="Courier New" w:hAnsi="Courier New" w:hint="default"/>
      </w:rPr>
    </w:lvl>
    <w:lvl w:ilvl="8" w:tplc="733AFE4A">
      <w:start w:val="1"/>
      <w:numFmt w:val="bullet"/>
      <w:lvlText w:val=""/>
      <w:lvlJc w:val="left"/>
      <w:pPr>
        <w:ind w:left="6480" w:hanging="360"/>
      </w:pPr>
      <w:rPr>
        <w:rFonts w:ascii="Wingdings" w:hAnsi="Wingdings" w:hint="default"/>
      </w:rPr>
    </w:lvl>
  </w:abstractNum>
  <w:abstractNum w:abstractNumId="11" w15:restartNumberingAfterBreak="0">
    <w:nsid w:val="59F55DF6"/>
    <w:multiLevelType w:val="hybridMultilevel"/>
    <w:tmpl w:val="D5A6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E5537"/>
    <w:multiLevelType w:val="hybridMultilevel"/>
    <w:tmpl w:val="D8F6D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3C4E4C"/>
    <w:multiLevelType w:val="hybridMultilevel"/>
    <w:tmpl w:val="1668F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F65E38"/>
    <w:multiLevelType w:val="hybridMultilevel"/>
    <w:tmpl w:val="90686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8532397">
    <w:abstractNumId w:val="10"/>
  </w:num>
  <w:num w:numId="2" w16cid:durableId="642974747">
    <w:abstractNumId w:val="9"/>
  </w:num>
  <w:num w:numId="3" w16cid:durableId="1054817319">
    <w:abstractNumId w:val="11"/>
  </w:num>
  <w:num w:numId="4" w16cid:durableId="1674717956">
    <w:abstractNumId w:val="7"/>
  </w:num>
  <w:num w:numId="5" w16cid:durableId="1962688749">
    <w:abstractNumId w:val="6"/>
  </w:num>
  <w:num w:numId="6" w16cid:durableId="1468550795">
    <w:abstractNumId w:val="14"/>
  </w:num>
  <w:num w:numId="7" w16cid:durableId="374044422">
    <w:abstractNumId w:val="12"/>
  </w:num>
  <w:num w:numId="8" w16cid:durableId="1917982032">
    <w:abstractNumId w:val="8"/>
  </w:num>
  <w:num w:numId="9" w16cid:durableId="495652050">
    <w:abstractNumId w:val="2"/>
  </w:num>
  <w:num w:numId="10" w16cid:durableId="1828200950">
    <w:abstractNumId w:val="1"/>
  </w:num>
  <w:num w:numId="11" w16cid:durableId="1858494690">
    <w:abstractNumId w:val="3"/>
  </w:num>
  <w:num w:numId="12" w16cid:durableId="1106735849">
    <w:abstractNumId w:val="4"/>
  </w:num>
  <w:num w:numId="13" w16cid:durableId="7416705">
    <w:abstractNumId w:val="5"/>
  </w:num>
  <w:num w:numId="14" w16cid:durableId="698050525">
    <w:abstractNumId w:val="13"/>
  </w:num>
  <w:num w:numId="15" w16cid:durableId="24284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6A"/>
    <w:rsid w:val="00006909"/>
    <w:rsid w:val="0001607F"/>
    <w:rsid w:val="00035B7D"/>
    <w:rsid w:val="00036B35"/>
    <w:rsid w:val="000467F3"/>
    <w:rsid w:val="000503D6"/>
    <w:rsid w:val="00061A70"/>
    <w:rsid w:val="00072B3D"/>
    <w:rsid w:val="00090A80"/>
    <w:rsid w:val="000A664E"/>
    <w:rsid w:val="000B00D0"/>
    <w:rsid w:val="000D0907"/>
    <w:rsid w:val="00111CAA"/>
    <w:rsid w:val="001127DD"/>
    <w:rsid w:val="00121A16"/>
    <w:rsid w:val="00125B70"/>
    <w:rsid w:val="00131794"/>
    <w:rsid w:val="00151762"/>
    <w:rsid w:val="00167C42"/>
    <w:rsid w:val="001719AD"/>
    <w:rsid w:val="00174F6C"/>
    <w:rsid w:val="00177C90"/>
    <w:rsid w:val="001876E0"/>
    <w:rsid w:val="001A3EA5"/>
    <w:rsid w:val="001B3B5B"/>
    <w:rsid w:val="001B41C5"/>
    <w:rsid w:val="001B46DF"/>
    <w:rsid w:val="001B6769"/>
    <w:rsid w:val="001D5B3B"/>
    <w:rsid w:val="001E0035"/>
    <w:rsid w:val="001E3650"/>
    <w:rsid w:val="0020022A"/>
    <w:rsid w:val="00211823"/>
    <w:rsid w:val="00215D45"/>
    <w:rsid w:val="00216CA1"/>
    <w:rsid w:val="00220C48"/>
    <w:rsid w:val="00245541"/>
    <w:rsid w:val="00265B41"/>
    <w:rsid w:val="00286E4D"/>
    <w:rsid w:val="002D07A9"/>
    <w:rsid w:val="002D5D5F"/>
    <w:rsid w:val="003151B1"/>
    <w:rsid w:val="00315B71"/>
    <w:rsid w:val="003312F8"/>
    <w:rsid w:val="00331E36"/>
    <w:rsid w:val="00340EC7"/>
    <w:rsid w:val="00345980"/>
    <w:rsid w:val="00353F67"/>
    <w:rsid w:val="0038151A"/>
    <w:rsid w:val="00383DC2"/>
    <w:rsid w:val="003847D9"/>
    <w:rsid w:val="003925F3"/>
    <w:rsid w:val="003A3B78"/>
    <w:rsid w:val="003A5C27"/>
    <w:rsid w:val="003B1AD6"/>
    <w:rsid w:val="003F0B8A"/>
    <w:rsid w:val="003F463D"/>
    <w:rsid w:val="00406F2F"/>
    <w:rsid w:val="00410114"/>
    <w:rsid w:val="00414BF8"/>
    <w:rsid w:val="00432A43"/>
    <w:rsid w:val="00454095"/>
    <w:rsid w:val="0045411D"/>
    <w:rsid w:val="00485CE5"/>
    <w:rsid w:val="00486A23"/>
    <w:rsid w:val="004B32AC"/>
    <w:rsid w:val="004C0628"/>
    <w:rsid w:val="004D65ED"/>
    <w:rsid w:val="00504548"/>
    <w:rsid w:val="0051288F"/>
    <w:rsid w:val="00567315"/>
    <w:rsid w:val="005874E7"/>
    <w:rsid w:val="005A6E66"/>
    <w:rsid w:val="005B3408"/>
    <w:rsid w:val="005B3AF7"/>
    <w:rsid w:val="005E22DD"/>
    <w:rsid w:val="006118E5"/>
    <w:rsid w:val="00611B43"/>
    <w:rsid w:val="006122C0"/>
    <w:rsid w:val="006147F6"/>
    <w:rsid w:val="00620F23"/>
    <w:rsid w:val="006276A8"/>
    <w:rsid w:val="00630F0C"/>
    <w:rsid w:val="00632FB7"/>
    <w:rsid w:val="0064261B"/>
    <w:rsid w:val="006644AB"/>
    <w:rsid w:val="00674EA1"/>
    <w:rsid w:val="00685903"/>
    <w:rsid w:val="00691F36"/>
    <w:rsid w:val="006B05B2"/>
    <w:rsid w:val="006B1D2E"/>
    <w:rsid w:val="006C2A4F"/>
    <w:rsid w:val="006E6403"/>
    <w:rsid w:val="006F255E"/>
    <w:rsid w:val="00705F02"/>
    <w:rsid w:val="00707BC6"/>
    <w:rsid w:val="007112BC"/>
    <w:rsid w:val="007467BB"/>
    <w:rsid w:val="007517D9"/>
    <w:rsid w:val="00754558"/>
    <w:rsid w:val="0075626A"/>
    <w:rsid w:val="007624AC"/>
    <w:rsid w:val="00771B9A"/>
    <w:rsid w:val="007868B6"/>
    <w:rsid w:val="00793DE2"/>
    <w:rsid w:val="007A2F30"/>
    <w:rsid w:val="007B136A"/>
    <w:rsid w:val="007C1082"/>
    <w:rsid w:val="007C10AD"/>
    <w:rsid w:val="007C1E4B"/>
    <w:rsid w:val="00804E83"/>
    <w:rsid w:val="008304DA"/>
    <w:rsid w:val="00853897"/>
    <w:rsid w:val="00855A88"/>
    <w:rsid w:val="00877642"/>
    <w:rsid w:val="008925C6"/>
    <w:rsid w:val="00894537"/>
    <w:rsid w:val="0089473C"/>
    <w:rsid w:val="008A6C5B"/>
    <w:rsid w:val="008C08D6"/>
    <w:rsid w:val="008D611C"/>
    <w:rsid w:val="008D7FCF"/>
    <w:rsid w:val="009559EF"/>
    <w:rsid w:val="00955FAA"/>
    <w:rsid w:val="00963AF9"/>
    <w:rsid w:val="00974C9F"/>
    <w:rsid w:val="00975B00"/>
    <w:rsid w:val="00983450"/>
    <w:rsid w:val="009A3977"/>
    <w:rsid w:val="009B4CEC"/>
    <w:rsid w:val="009B4F33"/>
    <w:rsid w:val="009C1287"/>
    <w:rsid w:val="009C3DC3"/>
    <w:rsid w:val="009D152E"/>
    <w:rsid w:val="009E6F34"/>
    <w:rsid w:val="00A06A5F"/>
    <w:rsid w:val="00A2001E"/>
    <w:rsid w:val="00A35125"/>
    <w:rsid w:val="00A5061B"/>
    <w:rsid w:val="00A62E42"/>
    <w:rsid w:val="00A64626"/>
    <w:rsid w:val="00A724FF"/>
    <w:rsid w:val="00A76674"/>
    <w:rsid w:val="00AA7E72"/>
    <w:rsid w:val="00AC2D8E"/>
    <w:rsid w:val="00AD556F"/>
    <w:rsid w:val="00AF0F0F"/>
    <w:rsid w:val="00B012BC"/>
    <w:rsid w:val="00B01F5B"/>
    <w:rsid w:val="00B04E12"/>
    <w:rsid w:val="00B12CC6"/>
    <w:rsid w:val="00B525F8"/>
    <w:rsid w:val="00B61B55"/>
    <w:rsid w:val="00B65CDB"/>
    <w:rsid w:val="00B87E5F"/>
    <w:rsid w:val="00B954CC"/>
    <w:rsid w:val="00BA0EE9"/>
    <w:rsid w:val="00BE4AEF"/>
    <w:rsid w:val="00C0348A"/>
    <w:rsid w:val="00C06B98"/>
    <w:rsid w:val="00C2367B"/>
    <w:rsid w:val="00C3281E"/>
    <w:rsid w:val="00C44A85"/>
    <w:rsid w:val="00C45C61"/>
    <w:rsid w:val="00C51BC6"/>
    <w:rsid w:val="00C549A0"/>
    <w:rsid w:val="00C54BF2"/>
    <w:rsid w:val="00C5569B"/>
    <w:rsid w:val="00C5684B"/>
    <w:rsid w:val="00C6354D"/>
    <w:rsid w:val="00CA2DF0"/>
    <w:rsid w:val="00CA4890"/>
    <w:rsid w:val="00CE0B62"/>
    <w:rsid w:val="00CE1E9E"/>
    <w:rsid w:val="00CF3EDA"/>
    <w:rsid w:val="00D54099"/>
    <w:rsid w:val="00D665A4"/>
    <w:rsid w:val="00D8174B"/>
    <w:rsid w:val="00D95A10"/>
    <w:rsid w:val="00DB723F"/>
    <w:rsid w:val="00DC37EC"/>
    <w:rsid w:val="00DC4345"/>
    <w:rsid w:val="00DC7213"/>
    <w:rsid w:val="00DE08C2"/>
    <w:rsid w:val="00DE1AE8"/>
    <w:rsid w:val="00DE434E"/>
    <w:rsid w:val="00E01551"/>
    <w:rsid w:val="00E03C42"/>
    <w:rsid w:val="00E3659C"/>
    <w:rsid w:val="00E3659D"/>
    <w:rsid w:val="00E42BFE"/>
    <w:rsid w:val="00E45EBE"/>
    <w:rsid w:val="00E50E4A"/>
    <w:rsid w:val="00E54CC9"/>
    <w:rsid w:val="00E74475"/>
    <w:rsid w:val="00E80197"/>
    <w:rsid w:val="00E85372"/>
    <w:rsid w:val="00E90260"/>
    <w:rsid w:val="00EC16CD"/>
    <w:rsid w:val="00EC194C"/>
    <w:rsid w:val="00EC493C"/>
    <w:rsid w:val="00EC5D10"/>
    <w:rsid w:val="00EE4479"/>
    <w:rsid w:val="00F01E1C"/>
    <w:rsid w:val="00F032B0"/>
    <w:rsid w:val="00F03EE2"/>
    <w:rsid w:val="00F333A0"/>
    <w:rsid w:val="00F34EFB"/>
    <w:rsid w:val="00F669E6"/>
    <w:rsid w:val="00F73E20"/>
    <w:rsid w:val="00F9010E"/>
    <w:rsid w:val="00FA38F5"/>
    <w:rsid w:val="00FD3C9A"/>
    <w:rsid w:val="00FF616F"/>
    <w:rsid w:val="017086CC"/>
    <w:rsid w:val="09C5D388"/>
    <w:rsid w:val="0C20D979"/>
    <w:rsid w:val="10FA2E2E"/>
    <w:rsid w:val="123B6379"/>
    <w:rsid w:val="13255E85"/>
    <w:rsid w:val="145F039E"/>
    <w:rsid w:val="1477AFB8"/>
    <w:rsid w:val="179957E3"/>
    <w:rsid w:val="19008BFD"/>
    <w:rsid w:val="1908D52A"/>
    <w:rsid w:val="199F7FC8"/>
    <w:rsid w:val="1BDDCBF0"/>
    <w:rsid w:val="20973A83"/>
    <w:rsid w:val="21ADDA1D"/>
    <w:rsid w:val="23800FB5"/>
    <w:rsid w:val="23E75DAD"/>
    <w:rsid w:val="24336360"/>
    <w:rsid w:val="2A4837CE"/>
    <w:rsid w:val="3028AB03"/>
    <w:rsid w:val="30EF2A6D"/>
    <w:rsid w:val="32B35B82"/>
    <w:rsid w:val="34B27F2C"/>
    <w:rsid w:val="357D239B"/>
    <w:rsid w:val="36255B71"/>
    <w:rsid w:val="36BAC990"/>
    <w:rsid w:val="36BE7092"/>
    <w:rsid w:val="38E06859"/>
    <w:rsid w:val="3A26657B"/>
    <w:rsid w:val="3D6C8DAA"/>
    <w:rsid w:val="3E3BA0B0"/>
    <w:rsid w:val="4097679A"/>
    <w:rsid w:val="46EA0383"/>
    <w:rsid w:val="4B13E6AA"/>
    <w:rsid w:val="4DA4102C"/>
    <w:rsid w:val="4DABF8E1"/>
    <w:rsid w:val="531E0DB1"/>
    <w:rsid w:val="54D4EB92"/>
    <w:rsid w:val="555A636F"/>
    <w:rsid w:val="5844708B"/>
    <w:rsid w:val="5A92CF9B"/>
    <w:rsid w:val="5E94E5CC"/>
    <w:rsid w:val="5FABE469"/>
    <w:rsid w:val="5FFAF69F"/>
    <w:rsid w:val="682CBCFB"/>
    <w:rsid w:val="68791885"/>
    <w:rsid w:val="688D1055"/>
    <w:rsid w:val="69148765"/>
    <w:rsid w:val="6A910544"/>
    <w:rsid w:val="6E596035"/>
    <w:rsid w:val="704E32C2"/>
    <w:rsid w:val="71297995"/>
    <w:rsid w:val="7336682C"/>
    <w:rsid w:val="78806742"/>
    <w:rsid w:val="7916A82D"/>
    <w:rsid w:val="795F2625"/>
    <w:rsid w:val="7C85CB9A"/>
    <w:rsid w:val="7CFB3802"/>
    <w:rsid w:val="7E37750C"/>
    <w:rsid w:val="7E924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5650"/>
  <w15:docId w15:val="{2B1F2E04-2107-40D5-B413-DF866417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uiPriority w:val="34"/>
    <w:qFormat/>
    <w:pPr>
      <w:ind w:left="720"/>
    </w:p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513"/>
        <w:tab w:val="right" w:pos="9026"/>
      </w:tabs>
    </w:pPr>
  </w:style>
  <w:style w:type="character" w:customStyle="1" w:styleId="normaltextrun">
    <w:name w:val="normaltextrun"/>
    <w:qFormat/>
    <w:rPr>
      <w:rtl w:val="0"/>
    </w:rPr>
  </w:style>
  <w:style w:type="character" w:customStyle="1" w:styleId="eop">
    <w:name w:val="eop"/>
    <w:qFormat/>
    <w:rPr>
      <w:rtl w:val="0"/>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 w:type="paragraph" w:styleId="Revision">
    <w:name w:val="Revision"/>
    <w:hidden/>
    <w:uiPriority w:val="99"/>
    <w:semiHidden/>
    <w:rsid w:val="00B61B55"/>
    <w:pPr>
      <w:spacing w:after="0" w:line="240" w:lineRule="auto"/>
    </w:pPr>
    <w:rPr>
      <w:rFonts w:ascii="Calibri" w:eastAsia="Calibri" w:hAnsi="Calibri" w:cs="Calibri"/>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12275</Characters>
  <Application>Microsoft Office Word</Application>
  <DocSecurity>0</DocSecurity>
  <Lines>102</Lines>
  <Paragraphs>28</Paragraphs>
  <ScaleCrop>false</ScaleCrop>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Nicola Teague</cp:lastModifiedBy>
  <cp:revision>3</cp:revision>
  <dcterms:created xsi:type="dcterms:W3CDTF">2025-11-27T11:42:00Z</dcterms:created>
  <dcterms:modified xsi:type="dcterms:W3CDTF">2025-11-27T11:42:00Z</dcterms:modified>
</cp:coreProperties>
</file>