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Seasonal Field Ecologist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Fieldwork Coordinator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Graduate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Sector:		Terrestrial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b/>
          <w:bCs/>
          <w:lang w:val="en-GB" w:eastAsia="en-GB" w:bidi="en-GB"/>
        </w:rPr>
        <w:t xml:space="preserve">Division:</w:t>
      </w:r>
      <w:r>
        <w:rPr>
          <w:lang w:val="en-GB" w:eastAsia="en-GB" w:bidi="en-GB"/>
        </w:rPr>
        <w:t xml:space="preserve">	</w:t>
      </w:r>
      <w:r>
        <w:rPr>
          <w:b/>
          <w:bCs/>
          <w:lang w:val="en-GB" w:eastAsia="en-GB" w:bidi="en-GB"/>
        </w:rPr>
        <w:t xml:space="preserve">Aspect Ecology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Aspect Ecology is looking for seasonal ecologists to assist with survey work, it is likely the majority of required support will be focused on South-East in Kent, Sussex and Essex.  We would also welcome interest from applicants based close to our office, so Oxfordshire, Buckinghamshire, Northamptonshire, Cambridgeshire and surrounding counties would be beneficial.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You will be supporting and supported by an experienced in-house team of terrestrial ecologists who provide ecological consultancy services to a well-established base of high-profile clients in both the public and private sectors, with a focus on integrating ecological habitats and wildlife benefits within new developments.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During this role you will develop and continue to expand your terrestrial ecological knowledge and skills by assisting with protected species and habitat surveys.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The valuable experience and knowledge gained over the season should provide you with the required skills to help further your career in an ecology or similar role.  If interested Aspect’s ecology team is regularly expanding and permanent opportunities may become available throughout the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undertake a range of terrestrial ecology survey work and site supervisions for faunal species, including bats, reptiles, great crested newts, with potential to work with other species including dormouse and badger.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complete simple reporting of data from survey results.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conduct client facing surveys including Ecological Clerk of Works (ECoW) role, based on experience/training.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carry out any additional activities that may be reasonably required or requested.</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lang w:val="en-GB" w:eastAsia="en-GB" w:bidi="en-GB"/>
        </w:rPr>
        <w:t xml:space="preserve">Essential</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A flexible and enthusiastic approach.</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Confidence to work with protected species surveys (e.g. reptiles, amphibians), training provided.</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Sound knowledge of UK wildlife and a keen interest in Natural History.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Ability to work ecological hours and travel with some requirement for overnight stays.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Willingness to work up to five days per week, with opportunities for weekend work.</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A full driving licence and own car, insured for business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lang w:val="en-GB" w:eastAsia="en-GB" w:bidi="en-GB"/>
        </w:rPr>
        <w:t xml:space="preserve">Desirable</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Experience of conducting surveys for protected species.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Experience of delivering client facing tasks such as ECoW.</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CSCS card.</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normaltextrun"/>
          <w:rFonts w:ascii="Calibri" w:hAnsi="Calibri" w:eastAsia="Calibri" w:cs="Calibri"/>
          <w:b/>
          <w:bCs/>
          <w:sz w:val="22"/>
          <w:szCs w:val="22"/>
          <w:lang w:val="en-GB" w:eastAsia="en-GB" w:bidi="en-GB"/>
        </w:rPr>
      </w:pPr>
    </w:p>
    <w:p>
      <w:pPr>
        <w:pStyle w:val="new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color w:val="auto"/>
          <w:sz w:val="24"/>
          <w:szCs w:val="24"/>
          <w:lang w:val="en-GB" w:eastAsia="en-GB" w:bidi="en-GB"/>
        </w:rPr>
      </w:pPr>
      <w:r>
        <w:rPr>
          <w:rFonts w:ascii="Calibri" w:hAnsi="Calibri" w:eastAsia="Calibri" w:cs="Calibri"/>
          <w:color w:val="auto"/>
          <w:sz w:val="24"/>
          <w:szCs w:val="24"/>
          <w:lang w:val="en-GB" w:eastAsia="en-GB" w:bidi="en-GB"/>
        </w:rPr>
        <w:t xml:space="preserve">About Aspect Ecology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yperlink"/>
          <w:lang w:val="en-GB" w:eastAsia="en-GB" w:bidi="en-GB"/>
        </w:rPr>
      </w:pPr>
      <w:r>
        <w:rPr>
          <w:lang w:val="en-GB" w:eastAsia="en-GB" w:bidi="en-GB"/>
        </w:rPr>
        <w:t xml:space="preserve">At Aspect Ecology, we specialise in providing ecological consultancy services to a well-established base of high-profile public and private sector clients. Our Oxfordshire-based team has a wealth of experience and expertise advising on an extensive range of projects nationwide with a focus on integrating ecological habitats and wildlife benefits within new developments. We are a professional and friendly team of enthusiastic ecologists who thrive on innovation and delivering a high quality output to our clients – see our website for more </w:t>
      </w:r>
      <w:r>
        <w:rPr>
          <w:rStyle w:val="Hyperlink"/>
          <w:lang w:val="en-GB" w:eastAsia="en-GB" w:bidi="en-GB"/>
        </w:rPr>
        <w:fldChar w:fldCharType="begin"/>
      </w:r>
      <w:r>
        <w:rPr>
          <w:rStyle w:val="Hyperlink"/>
          <w:lang w:val="en-GB" w:eastAsia="en-GB" w:bidi="en-GB"/>
        </w:rPr>
        <w:instrText xml:space="preserve"> HYPERLINK "http://www.aspect-ecology.com" </w:instrText>
      </w:r>
      <w:r>
        <w:rPr>
          <w:rStyle w:val="Hyperlink"/>
          <w:lang w:val="en-GB" w:eastAsia="en-GB" w:bidi="en-GB"/>
        </w:rPr>
        <w:fldChar w:fldCharType="separate"/>
      </w:r>
      <w:r>
        <w:rPr>
          <w:rStyle w:val="Hyperlink"/>
          <w:lang w:val="en-GB" w:eastAsia="en-GB" w:bidi="en-GB"/>
        </w:rPr>
        <w:t xml:space="preserve">www.aspect-ecology.com</w:t>
      </w:r>
      <w:r>
        <w:rPr>
          <w:rStyle w:val="Hyperlink"/>
          <w:lang w:val="en-GB" w:eastAsia="en-GB" w:bidi="en-GB"/>
        </w:rPr>
        <w:fldChar w:fldCharType="end"/>
      </w:r>
      <w:r>
        <w:rPr>
          <w:rStyle w:val="Hyperlink"/>
          <w:lang w:val="en-GB" w:eastAsia="en-GB" w:bidi="en-GB"/>
        </w:rPr>
        <w:t xml:space="preserve"> and follow us on LinkedIn  </w:t>
      </w:r>
      <w:r>
        <w:rPr>
          <w:rStyle w:val="Hyperlink"/>
          <w:lang w:val="en-GB" w:eastAsia="en-GB" w:bidi="en-GB"/>
        </w:rPr>
        <w:fldChar w:fldCharType="begin"/>
      </w:r>
      <w:r>
        <w:rPr>
          <w:rStyle w:val="Hyperlink"/>
          <w:lang w:val="en-GB" w:eastAsia="en-GB" w:bidi="en-GB"/>
        </w:rPr>
        <w:instrText xml:space="preserve"> HYPERLINK "https://www.linkedin.com/company/aspect-ecology-ltd-/" </w:instrText>
      </w:r>
      <w:r>
        <w:rPr>
          <w:rStyle w:val="Hyperlink"/>
          <w:lang w:val="en-GB" w:eastAsia="en-GB" w:bidi="en-GB"/>
        </w:rPr>
        <w:fldChar w:fldCharType="separate"/>
      </w:r>
      <w:r>
        <w:rPr>
          <w:rStyle w:val="Hyperlink"/>
          <w:lang w:val="en-GB" w:eastAsia="en-GB" w:bidi="en-GB"/>
        </w:rPr>
        <w:t xml:space="preserve">https://www.linkedin.com/company/aspect-ecology-ltd-/</w:t>
      </w:r>
      <w:r>
        <w:rPr>
          <w:rStyle w:val="Hyperlink"/>
          <w:lang w:val="en-GB" w:eastAsia="en-GB" w:bidi="en-GB"/>
        </w:rPr>
        <w:fldChar w:fldCharType="end"/>
      </w:r>
      <w:r>
        <w:rPr>
          <w:rStyle w:val="Hyperlink"/>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GB" w:eastAsia="en-GB" w:bidi="en-GB"/>
        </w:rPr>
      </w:pPr>
    </w:p>
    <w:p>
      <w:pPr>
        <w:pStyle w:val="new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b w:val="off"/>
          <w:bCs w:val="off"/>
          <w:lang w:val="en-GB" w:eastAsia="en-GB" w:bidi="en-GB"/>
        </w:rPr>
      </w:pPr>
      <w:r>
        <w:rPr>
          <w:rFonts w:ascii="Calibri" w:hAnsi="Calibri" w:eastAsia="Calibri" w:cs="Calibri"/>
          <w:color w:val="auto"/>
          <w:sz w:val="24"/>
          <w:szCs w:val="24"/>
          <w:lang w:val="en-GB" w:eastAsia="en-GB" w:bidi="en-GB"/>
        </w:rPr>
        <w:t xml:space="preserve">Our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Our most important assets are our people who work for us.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59" w:hanging="357"/>
        <w:jc w:val="both"/>
        <w:rPr>
          <w:lang w:val="en-GB" w:eastAsia="en-GB" w:bidi="en-GB"/>
        </w:rPr>
      </w:pPr>
      <w:r>
        <w:rPr>
          <w:lang w:val="en-GB" w:eastAsia="en-GB" w:bidi="en-GB"/>
        </w:rPr>
        <w:t xml:space="preserve">Integrity – We do the right thing</w:t>
      </w:r>
    </w:p>
    <w:p>
      <w:pPr>
        <w:pStyle w:val="Normal"/>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59" w:hanging="357"/>
        <w:jc w:val="both"/>
        <w:rPr>
          <w:lang w:val="en-GB" w:eastAsia="en-GB" w:bidi="en-GB"/>
        </w:rPr>
      </w:pPr>
      <w:r>
        <w:rPr>
          <w:lang w:val="en-GB" w:eastAsia="en-GB" w:bidi="en-GB"/>
        </w:rPr>
        <w:t xml:space="preserve">Quality – Quality in everything</w:t>
      </w:r>
    </w:p>
    <w:p>
      <w:pPr>
        <w:pStyle w:val="Normal"/>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59" w:hanging="357"/>
        <w:jc w:val="both"/>
        <w:rPr>
          <w:lang w:val="en-GB" w:eastAsia="en-GB" w:bidi="en-GB"/>
        </w:rPr>
      </w:pPr>
      <w:r>
        <w:rPr>
          <w:lang w:val="en-GB" w:eastAsia="en-GB" w:bidi="en-GB"/>
        </w:rPr>
        <w:t xml:space="preserve">People - We care</w:t>
      </w:r>
    </w:p>
    <w:p>
      <w:pPr>
        <w:pStyle w:val="Normal"/>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59" w:hanging="357"/>
        <w:jc w:val="both"/>
        <w:rPr>
          <w:lang w:val="en-GB" w:eastAsia="en-GB" w:bidi="en-GB"/>
        </w:rPr>
      </w:pPr>
      <w:r>
        <w:rPr>
          <w:lang w:val="en-GB" w:eastAsia="en-GB" w:bidi="en-GB"/>
        </w:rPr>
        <w:t xml:space="preserve">Forward thinking – We focus on the future</w:t>
      </w:r>
    </w:p>
    <w:p>
      <w:pPr>
        <w:pStyle w:val="Normal"/>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59" w:hanging="357"/>
        <w:jc w:val="both"/>
        <w:rPr>
          <w:lang w:val="en-GB" w:eastAsia="en-GB" w:bidi="en-GB"/>
        </w:rPr>
      </w:pPr>
      <w:r>
        <w:rPr>
          <w:lang w:val="en-GB" w:eastAsia="en-GB" w:bidi="en-GB"/>
        </w:rPr>
        <w:t xml:space="preserve">Positivity – We believe we can</w:t>
      </w:r>
    </w:p>
    <w:p>
      <w:pPr>
        <w:pStyle w:val="Normal"/>
        <w:numPr>
          <w:ilvl w:val="0"/>
          <w:numId w:val="5"/>
        </w:num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0" w:hanging="360"/>
        <w:jc w:val="both"/>
        <w:rPr>
          <w:lang w:val="en-GB" w:eastAsia="en-GB" w:bidi="en-GB"/>
        </w:rPr>
      </w:pPr>
      <w:r>
        <w:rPr>
          <w:lang w:val="en-GB" w:eastAsia="en-GB" w:bidi="en-GB"/>
        </w:rPr>
        <w:t xml:space="preserve">Fairness – We champion equality</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6"/>
      <w:headerReference w:type="first" r:id="rId00007"/>
      <w:pgSz w:w="11906" w:h="16838"/>
      <w:pgMar w:top="1440" w:right="1440" w:bottom="1440" w:left="1440" w:header="709" w:footer="709"/>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rPr>
        <w:b/>
        <w:bCs/>
        <w:sz w:val="80"/>
        <w:szCs w:val="80"/>
        <w:lang w:val="en-GB" w:eastAsia="en-GB" w:bidi="en-GB"/>
      </w:rPr>
    </w:pPr>
    <w:r>
      <w:drawing>
        <wp:anchor distT="0" distB="0" distL="114300" distR="114300" simplePos="0" relativeHeight="251659264" behindDoc="1" locked="0" layoutInCell="1" hidden="0" allowOverlap="1">
          <wp:simplePos x="0" y="0"/>
          <wp:positionH relativeFrom="column">
            <wp:posOffset>3297555</wp:posOffset>
          </wp:positionH>
          <wp:positionV relativeFrom="paragraph">
            <wp:posOffset>0</wp:posOffset>
          </wp:positionV>
          <wp:extent cx="2419350" cy="790575"/>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419350" cy="790575"/>
                  </a:xfrm>
                  <a:prstGeom prst="rect">
                    <a:avLst/>
                  </a:prstGeom>
                </pic:spPr>
              </pic:pic>
            </a:graphicData>
          </a:graphic>
        </wp:anchor>
      </w:drawing>
    </w:r>
  </w:p>
  <w:p>
    <w:pPr>
      <w:pStyle w:val="Header"/>
      <w:jc w:val="both"/>
      <w:rPr>
        <w:b/>
        <w:bCs/>
        <w:sz w:val="36"/>
        <w:szCs w:val="36"/>
        <w:lang w:val="en-GB" w:eastAsia="en-GB" w:bidi="en-GB"/>
      </w:rPr>
    </w:pPr>
    <w:r>
      <w:rPr>
        <w:b/>
        <w:bCs/>
        <w:sz w:val="36"/>
        <w:szCs w:val="36"/>
        <w:lang w:val="en-GB" w:eastAsia="en-GB" w:bidi="en-GB"/>
      </w:rPr>
      <w:t xml:space="preserve">Job Description – Seasonal Field Ecologist</w:t>
    </w:r>
  </w:p>
  <w:p>
    <w:pPr>
      <w:pStyle w:val="Header"/>
      <w:rPr>
        <w:b/>
        <w:bCs/>
        <w:sz w:val="36"/>
        <w:szCs w:val="36"/>
        <w:lang w:val="en-GB" w:eastAsia="en-GB" w:bidi="en-GB"/>
      </w:rPr>
    </w:pPr>
  </w:p>
</w:hdr>
</file>

<file path=word/numbering.xml><?xml version="1.0" encoding="utf-8"?>
<w:numbering xmlns:w="http://schemas.openxmlformats.org/wordprocessingml/2006/main">
  <w:abstractNum w:abstractNumId="0">
    <w:multiLevelType w:val="multilevel"/>
    <w:lvl w:ilvl="0">
      <w:start w:val="1"/>
      <w:numFmt w:val="decimal"/>
      <w:pStyle w:val="newlevel1"/>
      <w:suff w:val="tab"/>
      <w:lvlText w:val="%1"/>
      <w:pPr>
        <w:ind w:left="680" w:hanging="680"/>
        <w:tabs>
          <w:tab w:val="num" w:pos="680"/>
        </w:tabs>
      </w:pPr>
      <w:rPr>
        <w:rFonts w:hint="default" w:ascii="Arial" w:hAnsi="Arial" w:eastAsia="Arial" w:cs="Arial"/>
        <w:b w:val="on"/>
        <w:i w:val="off"/>
        <w:strike w:val="off"/>
        <w:color w:val="77AD1B"/>
        <w:position w:val="0"/>
        <w:sz w:val="32"/>
        <w:u w:val="none"/>
        <w:shd w:val="clear" w:color="auto" w:fill="auto"/>
      </w:rPr>
    </w:lvl>
    <w:lvl w:ilvl="1">
      <w:start w:val="1"/>
      <w:numFmt w:val="decimal"/>
      <w:suff w:val="tab"/>
      <w:lvlText w:val="%1%2."/>
      <w:pPr>
        <w:ind w:left="720" w:hanging="360"/>
        <w:tabs>
          <w:tab w:val="num" w:pos="720"/>
        </w:tabs>
      </w:p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1.%2."/>
      <w:pPr>
        <w:ind w:left="720" w:hanging="360"/>
        <w:tabs>
          <w:tab w:val="num" w:pos="720"/>
        </w:tabs>
      </w:pPr>
    </w:lvl>
    <w:lvl w:ilvl="2">
      <w:start w:val="1"/>
      <w:numFmt w:val="decimal"/>
      <w:pStyle w:val="newlevel3"/>
      <w:suff w:val="tab"/>
      <w:lvlText w:val="%1.%2..%3"/>
      <w:pPr>
        <w:ind w:left="680" w:hanging="680"/>
        <w:tabs>
          <w:tab w:val="num" w:pos="680"/>
        </w:tabs>
      </w:pPr>
      <w:rPr>
        <w:rFonts w:hint="default" w:ascii="Arial" w:hAnsi="Arial" w:eastAsia="Arial" w:cs="Arial"/>
        <w:b w:val="off"/>
        <w:i w:val="off"/>
        <w:strike w:val="off"/>
        <w:color w:val="auto"/>
        <w:position w:val="0"/>
        <w:sz w:val="22"/>
        <w:u w:val="none"/>
        <w:shd w:val="clear" w:color="auto" w:fill="auto"/>
      </w:r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459" w:hanging="357"/>
        <w:tabs>
          <w:tab w:val="num" w:pos="459"/>
        </w:tabs>
      </w:pPr>
      <w:rPr>
        <w:rFonts w:hint="default" w:ascii="Symbol" w:hAnsi="Symbol" w:eastAsia="Symbol" w:cs="Symbo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460" w:hanging="360"/>
        <w:tabs>
          <w:tab w:val="num" w:pos="4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paragraph" w:styleId="newlevel1">
    <w:name w:val="newlevel1"/>
    <w:basedOn w:val="Normal"/>
    <w:next w:val="newlevel1"/>
    <w:qFormat/>
    <w:pPr>
      <w:numPr>
        <w:ilvl w:val="0"/>
        <w:numId w:val="1"/>
      </w:numPr>
      <w:tabs>
        <w:tab w:val="left" w:pos="680"/>
      </w:tabs>
      <w:ind w:left="680" w:hanging="680"/>
      <w:jc w:val="both"/>
    </w:pPr>
    <w:rPr>
      <w:rFonts w:ascii="Arial" w:hAnsi="Arial" w:eastAsia="Arial" w:cs="Arial"/>
      <w:b/>
      <w:bCs/>
      <w:color w:val="77AD1B"/>
      <w:sz w:val="32"/>
      <w:szCs w:val="32"/>
      <w:lang w:val="en-GB" w:eastAsia="en-GB" w:bidi="en-GB"/>
    </w:rPr>
  </w:style>
  <w:style w:type="character" w:styleId="Hyperlink">
    <w:name w:val="Hyperlink"/>
    <w:qFormat/>
    <w:rPr>
      <w:color w:val="0000FF"/>
      <w:u w:val="single"/>
      <w:rtl w:val="off"/>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Fonts w:ascii="Calibri" w:hAnsi="Calibri" w:eastAsia="Calibri" w:cs="Calibri"/>
      <w:rtl w:val="off"/>
    </w:rPr>
  </w:style>
  <w:style w:type="character" w:styleId="eop">
    <w:name w:val="eop"/>
    <w:qFormat/>
    <w:rPr>
      <w:rtl w:val="off"/>
    </w:rPr>
  </w:style>
  <w:style w:type="paragraph" w:styleId="newlevel3">
    <w:name w:val="newlevel3"/>
    <w:basedOn w:val="Normal"/>
    <w:next w:val="newlevel3"/>
    <w:qFormat/>
    <w:pPr>
      <w:numPr>
        <w:ilvl w:val="2"/>
        <w:numId w:val="2"/>
      </w:numPr>
      <w:tabs>
        <w:tab w:val="left" w:pos="680"/>
      </w:tabs>
      <w:spacing w:after="220"/>
      <w:ind w:left="680" w:hanging="680"/>
      <w:jc w:val="both"/>
    </w:pPr>
    <w:rPr>
      <w:rFonts w:ascii="Arial" w:hAnsi="Arial" w:eastAsia="Arial" w:cs="Arial"/>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header" Target="header0001_first.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2025-01-15T11:19:00Z</dcterms:created>
</cp:coreProperties>
</file>