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A6A30" w14:textId="2F3A2C83" w:rsidR="00606537" w:rsidRPr="00D56BA9" w:rsidRDefault="00480ABC" w:rsidP="00DC0058">
      <w:pPr>
        <w:spacing w:after="120"/>
        <w:jc w:val="center"/>
        <w:rPr>
          <w:rFonts w:cstheme="minorHAnsi"/>
          <w:b/>
          <w:sz w:val="28"/>
          <w:szCs w:val="28"/>
        </w:rPr>
      </w:pPr>
      <w:r w:rsidRPr="00D56BA9">
        <w:rPr>
          <w:rFonts w:cstheme="minorHAnsi"/>
          <w:b/>
          <w:sz w:val="28"/>
          <w:szCs w:val="28"/>
        </w:rPr>
        <w:t>Job</w:t>
      </w:r>
      <w:r w:rsidR="00DD40E2" w:rsidRPr="00D56BA9">
        <w:rPr>
          <w:rFonts w:cstheme="minorHAnsi"/>
          <w:b/>
          <w:sz w:val="28"/>
          <w:szCs w:val="28"/>
        </w:rPr>
        <w:t xml:space="preserve"> </w:t>
      </w:r>
      <w:r w:rsidRPr="00D56BA9">
        <w:rPr>
          <w:rFonts w:cstheme="minorHAnsi"/>
          <w:b/>
          <w:sz w:val="28"/>
          <w:szCs w:val="28"/>
        </w:rPr>
        <w:t>D</w:t>
      </w:r>
      <w:r w:rsidR="00DD40E2" w:rsidRPr="00D56BA9">
        <w:rPr>
          <w:rFonts w:cstheme="minorHAnsi"/>
          <w:b/>
          <w:sz w:val="28"/>
          <w:szCs w:val="28"/>
        </w:rPr>
        <w:t>escription</w:t>
      </w:r>
    </w:p>
    <w:p w14:paraId="1038979F" w14:textId="77777777" w:rsidR="00836743" w:rsidRPr="00D56BA9" w:rsidRDefault="00836743" w:rsidP="00DC0058">
      <w:pPr>
        <w:spacing w:after="120"/>
        <w:rPr>
          <w:rFonts w:cstheme="minorHAnsi"/>
        </w:rPr>
      </w:pPr>
    </w:p>
    <w:p w14:paraId="55C0D763" w14:textId="50EE38F0" w:rsidR="00F36138" w:rsidRDefault="00D879BF" w:rsidP="00DC0058">
      <w:pPr>
        <w:spacing w:after="120"/>
        <w:rPr>
          <w:kern w:val="2"/>
          <w:lang w:eastAsia="en-GB"/>
          <w14:ligatures w14:val="standardContextual"/>
        </w:rPr>
      </w:pPr>
      <w:r w:rsidRPr="00D879BF">
        <w:rPr>
          <w:b/>
          <w:bCs/>
        </w:rPr>
        <w:t xml:space="preserve">Role title:           </w:t>
      </w:r>
      <w:r w:rsidR="00C76506">
        <w:rPr>
          <w:b/>
          <w:bCs/>
        </w:rPr>
        <w:t>M&amp;A Integration</w:t>
      </w:r>
      <w:r w:rsidRPr="00D879BF">
        <w:rPr>
          <w:b/>
          <w:bCs/>
        </w:rPr>
        <w:t xml:space="preserve"> Manager</w:t>
      </w:r>
    </w:p>
    <w:p w14:paraId="57F58215" w14:textId="50375E68" w:rsidR="00E03C07" w:rsidRPr="00D56BA9" w:rsidRDefault="0094600E" w:rsidP="00DC0058">
      <w:pPr>
        <w:spacing w:after="120"/>
        <w:rPr>
          <w:kern w:val="2"/>
          <w:lang w:eastAsia="en-GB"/>
          <w14:ligatures w14:val="standardContextual"/>
        </w:rPr>
      </w:pPr>
      <w:r w:rsidRPr="00D56BA9">
        <w:rPr>
          <w:b/>
          <w:bCs/>
        </w:rPr>
        <w:t>Reports to:</w:t>
      </w:r>
      <w:r w:rsidR="00D56BA9">
        <w:rPr>
          <w:b/>
          <w:bCs/>
        </w:rPr>
        <w:tab/>
      </w:r>
      <w:r w:rsidRPr="00D56BA9">
        <w:rPr>
          <w:b/>
          <w:bCs/>
        </w:rPr>
        <w:t>Divisional C</w:t>
      </w:r>
      <w:r w:rsidR="0092101F">
        <w:rPr>
          <w:b/>
          <w:bCs/>
        </w:rPr>
        <w:t>P</w:t>
      </w:r>
      <w:r w:rsidRPr="00D56BA9">
        <w:rPr>
          <w:b/>
          <w:bCs/>
        </w:rPr>
        <w:t>O</w:t>
      </w:r>
    </w:p>
    <w:p w14:paraId="1B1FE4B2" w14:textId="7CE22804" w:rsidR="00E5047A" w:rsidRPr="00D56BA9" w:rsidRDefault="00007594" w:rsidP="00DC0058">
      <w:pPr>
        <w:spacing w:after="120"/>
        <w:rPr>
          <w:rFonts w:cstheme="minorHAnsi"/>
          <w:b/>
          <w:bCs/>
          <w:color w:val="FF0000"/>
        </w:rPr>
      </w:pPr>
      <w:r>
        <w:rPr>
          <w:rFonts w:cstheme="minorHAnsi"/>
          <w:b/>
          <w:bCs/>
        </w:rPr>
        <w:t xml:space="preserve">Internal </w:t>
      </w:r>
      <w:r w:rsidR="006D7A66" w:rsidRPr="00D56BA9">
        <w:rPr>
          <w:rFonts w:cstheme="minorHAnsi"/>
          <w:b/>
          <w:bCs/>
        </w:rPr>
        <w:t>Grade</w:t>
      </w:r>
      <w:r w:rsidR="00D56BA9">
        <w:rPr>
          <w:rFonts w:cstheme="minorHAnsi"/>
          <w:b/>
          <w:bCs/>
        </w:rPr>
        <w:t>:</w:t>
      </w:r>
      <w:r w:rsidR="00D56BA9">
        <w:rPr>
          <w:rFonts w:cstheme="minorHAnsi"/>
          <w:b/>
          <w:bCs/>
        </w:rPr>
        <w:tab/>
      </w:r>
      <w:r w:rsidR="002A7FBD">
        <w:rPr>
          <w:rFonts w:cstheme="minorHAnsi"/>
          <w:b/>
          <w:bCs/>
        </w:rPr>
        <w:t>Associate Director</w:t>
      </w:r>
    </w:p>
    <w:p w14:paraId="1CBE40C4" w14:textId="1E469440" w:rsidR="000C2075" w:rsidRPr="00D56BA9" w:rsidRDefault="000C2075" w:rsidP="00DC0058">
      <w:pPr>
        <w:spacing w:after="120"/>
        <w:rPr>
          <w:rFonts w:cstheme="minorHAnsi"/>
          <w:color w:val="FF0000"/>
        </w:rPr>
      </w:pPr>
      <w:r w:rsidRPr="00D56BA9">
        <w:rPr>
          <w:rFonts w:cstheme="minorHAnsi"/>
          <w:b/>
          <w:bCs/>
        </w:rPr>
        <w:tab/>
      </w:r>
    </w:p>
    <w:p w14:paraId="42BE671E" w14:textId="77777777" w:rsidR="00606537" w:rsidRPr="00D56BA9" w:rsidRDefault="00606537" w:rsidP="00DC0058">
      <w:pPr>
        <w:spacing w:after="120"/>
        <w:rPr>
          <w:rFonts w:cstheme="minorHAnsi"/>
          <w:b/>
        </w:rPr>
      </w:pPr>
      <w:r w:rsidRPr="00D56BA9">
        <w:rPr>
          <w:rFonts w:cstheme="minorHAnsi"/>
          <w:b/>
        </w:rPr>
        <w:t>Purpose / Scope of role</w:t>
      </w:r>
    </w:p>
    <w:p w14:paraId="3F42ADFE" w14:textId="77777777" w:rsidR="00DC0058" w:rsidRPr="007B66EA" w:rsidRDefault="008A5454" w:rsidP="007B66EA">
      <w:pPr>
        <w:spacing w:after="160" w:line="278" w:lineRule="auto"/>
      </w:pPr>
      <w:r w:rsidRPr="007B66EA">
        <w:t>APEM is a world-class environmental</w:t>
      </w:r>
      <w:r w:rsidR="00DC0058" w:rsidRPr="007B66EA">
        <w:t xml:space="preserve"> and technical engineering</w:t>
      </w:r>
      <w:r w:rsidRPr="007B66EA">
        <w:t xml:space="preserve"> consultancy with a unique blend of specialist capabilities, enabling us to partner with global corporations and governments </w:t>
      </w:r>
      <w:r w:rsidR="00DC0058" w:rsidRPr="007B66EA">
        <w:t>to inform complex solutions to challenges relating to protection of our shared natural environment</w:t>
      </w:r>
      <w:r w:rsidRPr="007B66EA">
        <w:t>.</w:t>
      </w:r>
    </w:p>
    <w:p w14:paraId="57A1AE87" w14:textId="7C19BCBD" w:rsidR="008A5454" w:rsidRPr="007B66EA" w:rsidRDefault="00B212C6" w:rsidP="007B66EA">
      <w:pPr>
        <w:spacing w:after="160" w:line="278" w:lineRule="auto"/>
      </w:pPr>
      <w:r w:rsidRPr="007B66EA">
        <w:t>P</w:t>
      </w:r>
      <w:r w:rsidR="008A5454" w:rsidRPr="007B66EA">
        <w:t xml:space="preserve">art of Applus+, an international Group with over 25,000 employed across 65 countries. APEM </w:t>
      </w:r>
      <w:r w:rsidR="00677350" w:rsidRPr="007B66EA">
        <w:t>ha</w:t>
      </w:r>
      <w:r w:rsidR="008A5454" w:rsidRPr="007B66EA">
        <w:t xml:space="preserve">s </w:t>
      </w:r>
      <w:r w:rsidR="005149CE" w:rsidRPr="007B66EA">
        <w:t xml:space="preserve">formed </w:t>
      </w:r>
      <w:r w:rsidR="008A5454" w:rsidRPr="007B66EA">
        <w:t xml:space="preserve">a new </w:t>
      </w:r>
      <w:r w:rsidR="005149CE" w:rsidRPr="007B66EA">
        <w:t xml:space="preserve">Environmental Services </w:t>
      </w:r>
      <w:r w:rsidR="008A5454" w:rsidRPr="007B66EA">
        <w:t>division within Applus+</w:t>
      </w:r>
      <w:r w:rsidR="00DC0058" w:rsidRPr="007B66EA">
        <w:t xml:space="preserve"> and in doing so it doubled in size and established a truly global footprint</w:t>
      </w:r>
      <w:r w:rsidR="008A5454" w:rsidRPr="007B66EA">
        <w:t>. This is an exciting time to join APEM whose partnership with Applus+, will provide both investment and collaboration opportunities to take APEM on its next phase of growth.</w:t>
      </w:r>
    </w:p>
    <w:p w14:paraId="08EE3204" w14:textId="743E191A" w:rsidR="00E65F4E" w:rsidRPr="00E65F4E" w:rsidRDefault="00E65F4E" w:rsidP="00E65F4E">
      <w:pPr>
        <w:spacing w:after="160" w:line="278" w:lineRule="auto"/>
      </w:pPr>
      <w:r w:rsidRPr="00E65F4E">
        <w:t>The M&amp;A Integration Manager will play a leading role in the successful transition and integration of newly acquired businesses into APEM's Environmental Services Division.</w:t>
      </w:r>
      <w:r>
        <w:t xml:space="preserve"> </w:t>
      </w:r>
      <w:r w:rsidRPr="00E65F4E">
        <w:t>Working closely with divisional leadership, functional leaders, acquired businesses and the Group M&amp;A team, the role will coordinate and deliver integration activities across people, operations, finance, systems, governance, compliance and commercial functions.</w:t>
      </w:r>
      <w:r>
        <w:t xml:space="preserve"> </w:t>
      </w:r>
      <w:r w:rsidRPr="00E65F4E">
        <w:t xml:space="preserve">The role is focused on ensuring acquisitions successfully transition into the </w:t>
      </w:r>
      <w:r w:rsidR="00A56234">
        <w:t>D</w:t>
      </w:r>
      <w:r w:rsidRPr="00E65F4E">
        <w:t>ivision through effective planning, stakeholder engagement, project management and disciplined delivery of integration priorities.</w:t>
      </w:r>
    </w:p>
    <w:p w14:paraId="5EB061D1" w14:textId="2A624E17" w:rsidR="006C2E12" w:rsidRPr="00877F36" w:rsidRDefault="00F2771A" w:rsidP="006C2E12">
      <w:pPr>
        <w:spacing w:after="160" w:line="278" w:lineRule="auto"/>
      </w:pPr>
      <w:r w:rsidRPr="00F2771A">
        <w:t xml:space="preserve">Acting as the central integration coordinator, </w:t>
      </w:r>
      <w:r>
        <w:t xml:space="preserve">you will </w:t>
      </w:r>
      <w:r w:rsidRPr="00F2771A">
        <w:t>lead Day 1 readiness activities, transition planning and post-acquisition integration programmes</w:t>
      </w:r>
      <w:r>
        <w:t xml:space="preserve">. In </w:t>
      </w:r>
      <w:r w:rsidR="00B579E3">
        <w:t>addition,</w:t>
      </w:r>
      <w:r>
        <w:t xml:space="preserve"> you </w:t>
      </w:r>
      <w:r w:rsidR="00B77999">
        <w:t xml:space="preserve">will be responsible for the execution of key integration tasks </w:t>
      </w:r>
      <w:r w:rsidR="00523B39">
        <w:t>focused</w:t>
      </w:r>
      <w:r w:rsidR="00B77999">
        <w:t xml:space="preserve"> on delivering the first </w:t>
      </w:r>
      <w:r w:rsidR="00523B39">
        <w:t>90-day</w:t>
      </w:r>
      <w:r w:rsidR="00B77999">
        <w:t xml:space="preserve"> priorities and </w:t>
      </w:r>
      <w:r w:rsidR="00523B39">
        <w:t>medium-term</w:t>
      </w:r>
      <w:r w:rsidR="00B77999">
        <w:t xml:space="preserve"> priority programs.</w:t>
      </w:r>
    </w:p>
    <w:p w14:paraId="2FA588D6" w14:textId="019A66CE" w:rsidR="006C2E12" w:rsidRDefault="00BC26C1" w:rsidP="006C2E12">
      <w:pPr>
        <w:spacing w:after="160" w:line="278" w:lineRule="auto"/>
      </w:pPr>
      <w:r>
        <w:t xml:space="preserve">In brief, you will </w:t>
      </w:r>
      <w:r w:rsidR="006C2E12" w:rsidRPr="00877F36">
        <w:t>operate across multiple functions and leadership teams, bringing structure, pace</w:t>
      </w:r>
      <w:r w:rsidR="00B77999">
        <w:t>,</w:t>
      </w:r>
      <w:r w:rsidR="006C2E12" w:rsidRPr="00877F36">
        <w:t xml:space="preserve"> transparency</w:t>
      </w:r>
      <w:r w:rsidR="00B77999">
        <w:t xml:space="preserve"> and execution capability</w:t>
      </w:r>
      <w:r w:rsidR="006C2E12" w:rsidRPr="00877F36">
        <w:t xml:space="preserve"> to complex integration activities while balancing the objectives of both the acquired business and the wider Group.</w:t>
      </w:r>
    </w:p>
    <w:p w14:paraId="6BBED4D4" w14:textId="77777777" w:rsidR="00E41262" w:rsidRDefault="00E41262" w:rsidP="006C2E12">
      <w:pPr>
        <w:spacing w:after="160" w:line="278" w:lineRule="auto"/>
      </w:pPr>
    </w:p>
    <w:p w14:paraId="15DC9DCB" w14:textId="022636E3" w:rsidR="00BC7A08" w:rsidRPr="00D56BA9" w:rsidRDefault="00BC7A08" w:rsidP="00DC0058">
      <w:pPr>
        <w:spacing w:after="120"/>
        <w:rPr>
          <w:rFonts w:cstheme="minorHAnsi"/>
          <w:b/>
          <w:bCs/>
        </w:rPr>
      </w:pPr>
      <w:r w:rsidRPr="00D56BA9">
        <w:rPr>
          <w:rFonts w:cstheme="minorHAnsi"/>
          <w:b/>
          <w:bCs/>
        </w:rPr>
        <w:t>What success looks like in this role</w:t>
      </w:r>
    </w:p>
    <w:p w14:paraId="352234CA" w14:textId="2E224788" w:rsidR="00F24B64" w:rsidRPr="00F24B64" w:rsidRDefault="000734DF" w:rsidP="00F24B64">
      <w:pPr>
        <w:spacing w:after="160" w:line="278" w:lineRule="auto"/>
      </w:pPr>
      <w:r w:rsidRPr="00877F36">
        <w:t>You will be recognised as a trusted integration</w:t>
      </w:r>
      <w:r w:rsidR="00675966">
        <w:t xml:space="preserve"> delivery</w:t>
      </w:r>
      <w:r w:rsidRPr="00877F36">
        <w:t xml:space="preserve"> partner who can quickly establish credibility with acquired leadership teams.</w:t>
      </w:r>
      <w:r w:rsidR="00F24B64">
        <w:t xml:space="preserve"> </w:t>
      </w:r>
      <w:r w:rsidR="00F24B64" w:rsidRPr="00F24B64">
        <w:t xml:space="preserve">You will be known for bringing structure, pace and accountability to integration programmes, ensuring agreed actions are delivered, </w:t>
      </w:r>
      <w:r w:rsidR="00F24B64">
        <w:t xml:space="preserve">all </w:t>
      </w:r>
      <w:r w:rsidR="00F24B64" w:rsidRPr="00F24B64">
        <w:t>stakeholders remain aligned and integration objectives are achieved on schedule.</w:t>
      </w:r>
    </w:p>
    <w:p w14:paraId="682FC0C2" w14:textId="01B21966" w:rsidR="000734DF" w:rsidRPr="00877F36" w:rsidRDefault="000734DF" w:rsidP="000734DF">
      <w:pPr>
        <w:spacing w:after="160" w:line="278" w:lineRule="auto"/>
      </w:pPr>
      <w:r w:rsidRPr="00877F36">
        <w:t xml:space="preserve">You will </w:t>
      </w:r>
      <w:r w:rsidR="00F24B64">
        <w:t xml:space="preserve">have </w:t>
      </w:r>
      <w:r w:rsidRPr="00877F36">
        <w:t>successfully coordinate</w:t>
      </w:r>
      <w:r w:rsidR="00F24B64">
        <w:t>d</w:t>
      </w:r>
      <w:r w:rsidR="00B77999">
        <w:t xml:space="preserve"> and execute</w:t>
      </w:r>
      <w:r w:rsidR="00F24B64">
        <w:t>d</w:t>
      </w:r>
      <w:r w:rsidRPr="00877F36">
        <w:t xml:space="preserve"> integration programmes from acquisition through to business-as-usual operation, ensuring delivery of key milestones, effective governance, </w:t>
      </w:r>
      <w:r w:rsidRPr="00877F36">
        <w:lastRenderedPageBreak/>
        <w:t>operational continuity and achievement of agreed integration objectives.</w:t>
      </w:r>
      <w:r>
        <w:t xml:space="preserve"> Through your work you </w:t>
      </w:r>
      <w:r w:rsidRPr="00877F36">
        <w:t>will bring structure</w:t>
      </w:r>
      <w:r w:rsidR="00B77999">
        <w:t>, capability</w:t>
      </w:r>
      <w:r w:rsidRPr="00877F36">
        <w:t xml:space="preserve"> and clarity to complex integration activities, ensuring clear ownership, mitigation of risks, timely decision-making</w:t>
      </w:r>
      <w:r w:rsidR="00B77999">
        <w:t>, rapid execution</w:t>
      </w:r>
      <w:r w:rsidRPr="00877F36">
        <w:t xml:space="preserve"> and consistent communication across all stakeholders.</w:t>
      </w:r>
    </w:p>
    <w:p w14:paraId="0B02D24F" w14:textId="77777777" w:rsidR="000734DF" w:rsidRPr="00877F36" w:rsidRDefault="000734DF" w:rsidP="000734DF">
      <w:pPr>
        <w:spacing w:after="160" w:line="278" w:lineRule="auto"/>
      </w:pPr>
      <w:r w:rsidRPr="00877F36">
        <w:t>You will have successfully delivered Day 1 readiness activities, post-acquisition integration plans, operating model transitions and business process alignment initiatives, while maintaining employee engagement and minimising operational disruption.</w:t>
      </w:r>
    </w:p>
    <w:p w14:paraId="064ACF89" w14:textId="58F70C7C" w:rsidR="000734DF" w:rsidRDefault="000734DF" w:rsidP="000734DF">
      <w:pPr>
        <w:spacing w:after="160" w:line="278" w:lineRule="auto"/>
      </w:pPr>
      <w:r w:rsidRPr="00877F36">
        <w:t>Leaders will value your ability to identify integration risks, challenge assumptions, coordinate multiple workstreams</w:t>
      </w:r>
      <w:r w:rsidR="00B77999">
        <w:t>, execute key programs of work on behalf of a function,</w:t>
      </w:r>
      <w:r w:rsidRPr="00877F36">
        <w:t xml:space="preserve"> and provide clear reporting on progress, issues, dependencies and benefits realisation.</w:t>
      </w:r>
    </w:p>
    <w:p w14:paraId="45FAE628" w14:textId="77777777" w:rsidR="00E41262" w:rsidRPr="00877F36" w:rsidRDefault="00E41262" w:rsidP="000734DF">
      <w:pPr>
        <w:spacing w:after="160" w:line="278" w:lineRule="auto"/>
      </w:pPr>
    </w:p>
    <w:p w14:paraId="0BCD9950" w14:textId="52177F69" w:rsidR="00606537" w:rsidRPr="00D56BA9" w:rsidRDefault="00606537" w:rsidP="00DC0058">
      <w:pPr>
        <w:spacing w:after="120"/>
        <w:rPr>
          <w:rFonts w:cstheme="minorHAnsi"/>
          <w:b/>
        </w:rPr>
      </w:pPr>
      <w:r w:rsidRPr="00D56BA9">
        <w:rPr>
          <w:rFonts w:cstheme="minorHAnsi"/>
          <w:b/>
        </w:rPr>
        <w:t>Key Responsibilities</w:t>
      </w:r>
    </w:p>
    <w:p w14:paraId="56665B52" w14:textId="77777777" w:rsidR="00332565" w:rsidRPr="00332565" w:rsidRDefault="00332565" w:rsidP="00332565">
      <w:pPr>
        <w:numPr>
          <w:ilvl w:val="0"/>
          <w:numId w:val="26"/>
        </w:numPr>
        <w:tabs>
          <w:tab w:val="num" w:pos="720"/>
        </w:tabs>
        <w:spacing w:after="120"/>
      </w:pPr>
      <w:r w:rsidRPr="00332565">
        <w:t>Lead and coordinate acquisition integration programmes across the Environmental Services Division.</w:t>
      </w:r>
    </w:p>
    <w:p w14:paraId="2FCA2E0F" w14:textId="77777777" w:rsidR="00332565" w:rsidRPr="00332565" w:rsidRDefault="00332565" w:rsidP="00332565">
      <w:pPr>
        <w:numPr>
          <w:ilvl w:val="0"/>
          <w:numId w:val="26"/>
        </w:numPr>
        <w:tabs>
          <w:tab w:val="num" w:pos="720"/>
        </w:tabs>
        <w:spacing w:after="120"/>
      </w:pPr>
      <w:r w:rsidRPr="00332565">
        <w:t>Develop and maintain integration plans, workstreams, milestones, dependencies and governance structures.</w:t>
      </w:r>
    </w:p>
    <w:p w14:paraId="7A55C40C" w14:textId="77777777" w:rsidR="00332565" w:rsidRPr="00332565" w:rsidRDefault="00332565" w:rsidP="00332565">
      <w:pPr>
        <w:numPr>
          <w:ilvl w:val="0"/>
          <w:numId w:val="26"/>
        </w:numPr>
        <w:tabs>
          <w:tab w:val="num" w:pos="720"/>
        </w:tabs>
        <w:spacing w:after="120"/>
      </w:pPr>
      <w:r w:rsidRPr="00332565">
        <w:t>Coordinate Day 1 readiness, transition planning and post-acquisition integration activities.</w:t>
      </w:r>
    </w:p>
    <w:p w14:paraId="474EEEF4" w14:textId="77777777" w:rsidR="00332565" w:rsidRPr="00332565" w:rsidRDefault="00332565" w:rsidP="00332565">
      <w:pPr>
        <w:numPr>
          <w:ilvl w:val="0"/>
          <w:numId w:val="26"/>
        </w:numPr>
        <w:tabs>
          <w:tab w:val="num" w:pos="720"/>
        </w:tabs>
        <w:spacing w:after="120"/>
      </w:pPr>
      <w:r w:rsidRPr="00332565">
        <w:t>Act as the central point of coordination between acquired businesses, divisional leadership and functional teams.</w:t>
      </w:r>
    </w:p>
    <w:p w14:paraId="3A31E460" w14:textId="77777777" w:rsidR="00332565" w:rsidRPr="00332565" w:rsidRDefault="00332565" w:rsidP="00332565">
      <w:pPr>
        <w:numPr>
          <w:ilvl w:val="0"/>
          <w:numId w:val="26"/>
        </w:numPr>
        <w:tabs>
          <w:tab w:val="num" w:pos="720"/>
        </w:tabs>
        <w:spacing w:after="120"/>
      </w:pPr>
      <w:r w:rsidRPr="00332565">
        <w:t>Support integration activities across Finance, HR, IT, Legal, Commercial, Operations and other functional areas.</w:t>
      </w:r>
    </w:p>
    <w:p w14:paraId="271319A2" w14:textId="77777777" w:rsidR="00332565" w:rsidRPr="00332565" w:rsidRDefault="00332565" w:rsidP="00332565">
      <w:pPr>
        <w:numPr>
          <w:ilvl w:val="0"/>
          <w:numId w:val="26"/>
        </w:numPr>
        <w:tabs>
          <w:tab w:val="num" w:pos="720"/>
        </w:tabs>
        <w:spacing w:after="120"/>
      </w:pPr>
      <w:r w:rsidRPr="00332565">
        <w:t>Facilitate integration workshops, planning meetings and governance forums to align priorities and resolve challenges.</w:t>
      </w:r>
    </w:p>
    <w:p w14:paraId="730A1775" w14:textId="4FBCF3BE" w:rsidR="00E83B33" w:rsidRPr="00E83B33" w:rsidRDefault="00E83B33" w:rsidP="00E83B33">
      <w:pPr>
        <w:numPr>
          <w:ilvl w:val="0"/>
          <w:numId w:val="26"/>
        </w:numPr>
        <w:tabs>
          <w:tab w:val="num" w:pos="720"/>
        </w:tabs>
        <w:spacing w:after="120"/>
      </w:pPr>
      <w:r w:rsidRPr="00E83B33">
        <w:t>Track and report on integration progress, delivery milestones, business outcomes and lessons learned.</w:t>
      </w:r>
    </w:p>
    <w:p w14:paraId="6568008B" w14:textId="77777777" w:rsidR="00332565" w:rsidRPr="00332565" w:rsidRDefault="00332565" w:rsidP="00332565">
      <w:pPr>
        <w:numPr>
          <w:ilvl w:val="0"/>
          <w:numId w:val="26"/>
        </w:numPr>
        <w:tabs>
          <w:tab w:val="num" w:pos="720"/>
        </w:tabs>
        <w:spacing w:after="120"/>
      </w:pPr>
      <w:r w:rsidRPr="00332565">
        <w:t>Monitor integration progress against agreed objectives, timelines, budgets and synergy targets.</w:t>
      </w:r>
    </w:p>
    <w:p w14:paraId="61E9CF4D" w14:textId="77777777" w:rsidR="00332565" w:rsidRPr="00332565" w:rsidRDefault="00332565" w:rsidP="00332565">
      <w:pPr>
        <w:numPr>
          <w:ilvl w:val="0"/>
          <w:numId w:val="26"/>
        </w:numPr>
        <w:tabs>
          <w:tab w:val="num" w:pos="720"/>
        </w:tabs>
        <w:spacing w:after="120"/>
      </w:pPr>
      <w:r w:rsidRPr="00332565">
        <w:t>Support operational and organisational alignment activities, including systems, processes, reporting structures and governance models.</w:t>
      </w:r>
    </w:p>
    <w:p w14:paraId="61C2B202" w14:textId="3BBFE373" w:rsidR="00332565" w:rsidRPr="00332565" w:rsidRDefault="00332565" w:rsidP="00332565">
      <w:pPr>
        <w:numPr>
          <w:ilvl w:val="0"/>
          <w:numId w:val="26"/>
        </w:numPr>
        <w:tabs>
          <w:tab w:val="num" w:pos="720"/>
        </w:tabs>
        <w:spacing w:after="120"/>
      </w:pPr>
      <w:r w:rsidRPr="00332565">
        <w:t>De</w:t>
      </w:r>
      <w:r w:rsidR="00BB0715">
        <w:t xml:space="preserve">liver </w:t>
      </w:r>
      <w:r w:rsidRPr="00332565">
        <w:t>executive reporting and leadership updates to provide clear visibility of integration progress.</w:t>
      </w:r>
    </w:p>
    <w:p w14:paraId="0533EC4B" w14:textId="77777777" w:rsidR="00332565" w:rsidRPr="00332565" w:rsidRDefault="00332565" w:rsidP="00332565">
      <w:pPr>
        <w:numPr>
          <w:ilvl w:val="0"/>
          <w:numId w:val="26"/>
        </w:numPr>
        <w:tabs>
          <w:tab w:val="num" w:pos="720"/>
        </w:tabs>
        <w:spacing w:after="120"/>
      </w:pPr>
      <w:r w:rsidRPr="00332565">
        <w:t>Track and report on integration benefits, efficiencies, value creation opportunities and lessons learned.</w:t>
      </w:r>
    </w:p>
    <w:p w14:paraId="68F5BB9E" w14:textId="77777777" w:rsidR="00361638" w:rsidRDefault="00361638" w:rsidP="00361638">
      <w:pPr>
        <w:pStyle w:val="NormalWeb"/>
        <w:numPr>
          <w:ilvl w:val="0"/>
          <w:numId w:val="26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Contribute to and continuously improve integration frameworks, tools, templates and best practice approaches.</w:t>
      </w:r>
    </w:p>
    <w:p w14:paraId="7DBFFD71" w14:textId="77777777" w:rsidR="00457C62" w:rsidRDefault="00457C62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7E5428A2" w14:textId="180B1F64" w:rsidR="00461A65" w:rsidRDefault="0070529C" w:rsidP="00DC0058">
      <w:pPr>
        <w:spacing w:after="120"/>
        <w:rPr>
          <w:b/>
          <w:bCs/>
        </w:rPr>
      </w:pPr>
      <w:r>
        <w:rPr>
          <w:rFonts w:cstheme="minorHAnsi"/>
          <w:b/>
          <w:bCs/>
        </w:rPr>
        <w:lastRenderedPageBreak/>
        <w:t xml:space="preserve">Detailed </w:t>
      </w:r>
      <w:r w:rsidR="00461A65" w:rsidRPr="00F06918">
        <w:rPr>
          <w:b/>
          <w:bCs/>
        </w:rPr>
        <w:t>Responsibilities</w:t>
      </w:r>
    </w:p>
    <w:p w14:paraId="1A60A327" w14:textId="77777777" w:rsidR="00745813" w:rsidRPr="00745813" w:rsidRDefault="00745813" w:rsidP="00745813">
      <w:pPr>
        <w:spacing w:after="120"/>
        <w:rPr>
          <w:b/>
          <w:bCs/>
        </w:rPr>
      </w:pPr>
      <w:r w:rsidRPr="00745813">
        <w:rPr>
          <w:b/>
          <w:bCs/>
        </w:rPr>
        <w:t>Integration Planning &amp; Delivery</w:t>
      </w:r>
    </w:p>
    <w:p w14:paraId="41A1EC68" w14:textId="77777777" w:rsidR="00B750E9" w:rsidRDefault="00C11E62" w:rsidP="00B750E9">
      <w:pPr>
        <w:numPr>
          <w:ilvl w:val="0"/>
          <w:numId w:val="27"/>
        </w:numPr>
        <w:spacing w:after="120"/>
      </w:pPr>
      <w:r>
        <w:t xml:space="preserve">Work collaboratively with the Environmental Services Lead and Global M&amp;A team </w:t>
      </w:r>
      <w:r w:rsidR="007D5C7E">
        <w:t xml:space="preserve">to understand </w:t>
      </w:r>
      <w:r w:rsidR="00B750E9">
        <w:t>integration outcomes agreed during the deal process and translate these into detailed integration plans, timelines, priorities and measurable deliverables.</w:t>
      </w:r>
    </w:p>
    <w:p w14:paraId="7BF73B80" w14:textId="77777777" w:rsidR="00B750E9" w:rsidRDefault="00B750E9" w:rsidP="00B750E9">
      <w:pPr>
        <w:numPr>
          <w:ilvl w:val="0"/>
          <w:numId w:val="27"/>
        </w:numPr>
        <w:spacing w:after="120"/>
      </w:pPr>
      <w:r>
        <w:t>Lead integration activities from pre-close planning through to post-acquisition delivery, ensuring momentum is maintained throughout the integration lifecycle.</w:t>
      </w:r>
    </w:p>
    <w:p w14:paraId="56B2A904" w14:textId="77777777" w:rsidR="00B750E9" w:rsidRDefault="00B750E9" w:rsidP="00B750E9">
      <w:pPr>
        <w:numPr>
          <w:ilvl w:val="0"/>
          <w:numId w:val="27"/>
        </w:numPr>
        <w:spacing w:after="120"/>
      </w:pPr>
      <w:r>
        <w:t>Develop and execute integration plans covering all functional workstreams, ensuring objectives are translated into practical actions and outcomes.</w:t>
      </w:r>
    </w:p>
    <w:p w14:paraId="1F0AE0B0" w14:textId="77777777" w:rsidR="00B750E9" w:rsidRDefault="00B750E9" w:rsidP="00B750E9">
      <w:pPr>
        <w:numPr>
          <w:ilvl w:val="0"/>
          <w:numId w:val="27"/>
        </w:numPr>
        <w:spacing w:after="120"/>
      </w:pPr>
      <w:r>
        <w:t>Drive delivery across functional workstreams, actively managing dependencies, resolving barriers and ensuring commitments are achieved.</w:t>
      </w:r>
    </w:p>
    <w:p w14:paraId="7F5A786E" w14:textId="77777777" w:rsidR="00B750E9" w:rsidRDefault="00B750E9" w:rsidP="00B750E9">
      <w:pPr>
        <w:numPr>
          <w:ilvl w:val="0"/>
          <w:numId w:val="27"/>
        </w:numPr>
        <w:spacing w:after="120"/>
      </w:pPr>
      <w:r>
        <w:t>Establish and maintain governance, reporting and escalation frameworks that support effective decision-making and programme control.</w:t>
      </w:r>
    </w:p>
    <w:p w14:paraId="229B98A1" w14:textId="77777777" w:rsidR="00B750E9" w:rsidRPr="00B750E9" w:rsidRDefault="00B750E9" w:rsidP="00B750E9">
      <w:pPr>
        <w:numPr>
          <w:ilvl w:val="0"/>
          <w:numId w:val="27"/>
        </w:numPr>
        <w:spacing w:after="120"/>
        <w:rPr>
          <w:b/>
          <w:bCs/>
        </w:rPr>
      </w:pPr>
      <w:r>
        <w:t>Take ownership of integration progress, ensuring delivery remains aligned to agreed objectives, timelines and value creation opportunities.</w:t>
      </w:r>
    </w:p>
    <w:p w14:paraId="771C95BB" w14:textId="0536CE79" w:rsidR="00745813" w:rsidRPr="00745813" w:rsidRDefault="00745813" w:rsidP="00B750E9">
      <w:pPr>
        <w:spacing w:after="120"/>
        <w:rPr>
          <w:b/>
          <w:bCs/>
        </w:rPr>
      </w:pPr>
      <w:r w:rsidRPr="00745813">
        <w:rPr>
          <w:b/>
          <w:bCs/>
        </w:rPr>
        <w:t>Day 1 Readiness &amp; Transition Management</w:t>
      </w:r>
    </w:p>
    <w:p w14:paraId="6D3A4852" w14:textId="2DDC7DDA" w:rsidR="004D13A1" w:rsidRDefault="002E38C8" w:rsidP="004D13A1">
      <w:pPr>
        <w:numPr>
          <w:ilvl w:val="0"/>
          <w:numId w:val="27"/>
        </w:numPr>
        <w:spacing w:after="120"/>
      </w:pPr>
      <w:r>
        <w:t>Responsible for</w:t>
      </w:r>
      <w:r w:rsidR="004D13A1">
        <w:t xml:space="preserve"> Day 1 readiness planning and execution activities to ensure acquisitions transition smoothly into the Group.</w:t>
      </w:r>
    </w:p>
    <w:p w14:paraId="6FF56E78" w14:textId="77777777" w:rsidR="004D13A1" w:rsidRDefault="004D13A1" w:rsidP="004D13A1">
      <w:pPr>
        <w:numPr>
          <w:ilvl w:val="0"/>
          <w:numId w:val="27"/>
        </w:numPr>
        <w:spacing w:after="120"/>
      </w:pPr>
      <w:r>
        <w:t>Deliver critical operational, financial, legal and people-related integration activities within agreed timeframes.</w:t>
      </w:r>
    </w:p>
    <w:p w14:paraId="359BD506" w14:textId="77777777" w:rsidR="004D13A1" w:rsidRDefault="004D13A1" w:rsidP="004D13A1">
      <w:pPr>
        <w:numPr>
          <w:ilvl w:val="0"/>
          <w:numId w:val="27"/>
        </w:numPr>
        <w:spacing w:after="120"/>
      </w:pPr>
      <w:r>
        <w:t>Implement transition plans that maintain business continuity, minimise disruption and support a positive employee and client experience.</w:t>
      </w:r>
    </w:p>
    <w:p w14:paraId="343312D9" w14:textId="77777777" w:rsidR="004D13A1" w:rsidRDefault="004D13A1" w:rsidP="004D13A1">
      <w:pPr>
        <w:numPr>
          <w:ilvl w:val="0"/>
          <w:numId w:val="27"/>
        </w:numPr>
        <w:spacing w:after="120"/>
      </w:pPr>
      <w:r>
        <w:t>Identify, manage and mitigate transition risks, taking proactive action to resolve issues and maintain delivery momentum.</w:t>
      </w:r>
    </w:p>
    <w:p w14:paraId="69A40E86" w14:textId="3DC11AEF" w:rsidR="00361638" w:rsidRPr="002E38C8" w:rsidRDefault="00361638" w:rsidP="004D13A1">
      <w:pPr>
        <w:tabs>
          <w:tab w:val="num" w:pos="720"/>
        </w:tabs>
        <w:spacing w:after="120"/>
        <w:rPr>
          <w:b/>
          <w:bCs/>
        </w:rPr>
      </w:pPr>
      <w:r w:rsidRPr="002E38C8">
        <w:rPr>
          <w:b/>
          <w:bCs/>
        </w:rPr>
        <w:t>First 90-Day Integration Delivery</w:t>
      </w:r>
    </w:p>
    <w:p w14:paraId="7D111361" w14:textId="77777777" w:rsidR="002E38C8" w:rsidRDefault="002E38C8" w:rsidP="002E38C8">
      <w:pPr>
        <w:numPr>
          <w:ilvl w:val="0"/>
          <w:numId w:val="27"/>
        </w:numPr>
        <w:spacing w:after="120"/>
      </w:pPr>
      <w:r>
        <w:t>Lead and deliver priority integration initiatives identified during due diligence and pre-close planning.</w:t>
      </w:r>
    </w:p>
    <w:p w14:paraId="132171DE" w14:textId="77777777" w:rsidR="002E38C8" w:rsidRDefault="002E38C8" w:rsidP="002E38C8">
      <w:pPr>
        <w:numPr>
          <w:ilvl w:val="0"/>
          <w:numId w:val="27"/>
        </w:numPr>
        <w:spacing w:after="120"/>
      </w:pPr>
      <w:r>
        <w:t>Translate integration objectives into practical action plans, accountable owners and measurable deliverables across all workstreams.</w:t>
      </w:r>
    </w:p>
    <w:p w14:paraId="051A0E6B" w14:textId="77777777" w:rsidR="002E38C8" w:rsidRDefault="002E38C8" w:rsidP="002E38C8">
      <w:pPr>
        <w:numPr>
          <w:ilvl w:val="0"/>
          <w:numId w:val="27"/>
        </w:numPr>
        <w:spacing w:after="120"/>
      </w:pPr>
      <w:r>
        <w:t>Drive delivery of agreed Day 1 and Day 90 commitments, ensuring milestones are achieved and issues are addressed quickly.</w:t>
      </w:r>
    </w:p>
    <w:p w14:paraId="53A7DE42" w14:textId="77777777" w:rsidR="002E38C8" w:rsidRDefault="002E38C8" w:rsidP="002E38C8">
      <w:pPr>
        <w:numPr>
          <w:ilvl w:val="0"/>
          <w:numId w:val="27"/>
        </w:numPr>
        <w:spacing w:after="120"/>
      </w:pPr>
      <w:r>
        <w:t>Maintain visibility of progress, risks and dependencies while taking ownership for driving activity to completion.</w:t>
      </w:r>
    </w:p>
    <w:p w14:paraId="683AE9D9" w14:textId="77777777" w:rsidR="002E38C8" w:rsidRDefault="002E38C8" w:rsidP="002E38C8">
      <w:pPr>
        <w:numPr>
          <w:ilvl w:val="0"/>
          <w:numId w:val="27"/>
        </w:numPr>
        <w:spacing w:after="120"/>
      </w:pPr>
      <w:r>
        <w:t>Work directly with functional leaders to remove barriers, accelerate decision-making and maintain focus on agreed integration outcomes.</w:t>
      </w:r>
    </w:p>
    <w:p w14:paraId="4B0B1B16" w14:textId="4B5DCAD3" w:rsidR="00745813" w:rsidRPr="00745813" w:rsidRDefault="00745813" w:rsidP="002E38C8">
      <w:pPr>
        <w:spacing w:after="120"/>
        <w:rPr>
          <w:b/>
          <w:bCs/>
        </w:rPr>
      </w:pPr>
      <w:r w:rsidRPr="00745813">
        <w:rPr>
          <w:b/>
          <w:bCs/>
        </w:rPr>
        <w:t>Functional Integration</w:t>
      </w:r>
    </w:p>
    <w:p w14:paraId="2EB39B3C" w14:textId="77777777" w:rsidR="00823B0A" w:rsidRDefault="00823B0A" w:rsidP="00823B0A">
      <w:pPr>
        <w:numPr>
          <w:ilvl w:val="0"/>
          <w:numId w:val="27"/>
        </w:numPr>
        <w:spacing w:after="120"/>
      </w:pPr>
      <w:r>
        <w:t>Lead integration activity across Finance, HR, IT, Legal, Operations, Procurement and Commercial functions.</w:t>
      </w:r>
    </w:p>
    <w:p w14:paraId="3B571328" w14:textId="77777777" w:rsidR="00823B0A" w:rsidRDefault="00823B0A" w:rsidP="00823B0A">
      <w:pPr>
        <w:numPr>
          <w:ilvl w:val="0"/>
          <w:numId w:val="27"/>
        </w:numPr>
        <w:spacing w:after="120"/>
      </w:pPr>
      <w:r>
        <w:t>Drive the alignment and implementation of systems, controls, governance frameworks and reporting structures.</w:t>
      </w:r>
    </w:p>
    <w:p w14:paraId="1686AE84" w14:textId="77777777" w:rsidR="00823B0A" w:rsidRDefault="00823B0A" w:rsidP="00823B0A">
      <w:pPr>
        <w:numPr>
          <w:ilvl w:val="0"/>
          <w:numId w:val="27"/>
        </w:numPr>
        <w:spacing w:after="120"/>
      </w:pPr>
      <w:r>
        <w:lastRenderedPageBreak/>
        <w:t>Identify and resolve cross-functional dependencies, ensuring integration activities progress in a coordinated and efficient manner.</w:t>
      </w:r>
    </w:p>
    <w:p w14:paraId="15FCC74D" w14:textId="77777777" w:rsidR="00823B0A" w:rsidRDefault="00823B0A" w:rsidP="00823B0A">
      <w:pPr>
        <w:numPr>
          <w:ilvl w:val="0"/>
          <w:numId w:val="27"/>
        </w:numPr>
        <w:spacing w:after="120"/>
      </w:pPr>
      <w:r>
        <w:t>Deliver agreed operating model, organisational design and process changes required to successfully integrate acquired businesses.</w:t>
      </w:r>
    </w:p>
    <w:p w14:paraId="006DCB2B" w14:textId="57E8B88C" w:rsidR="00745813" w:rsidRPr="00745813" w:rsidRDefault="00745813" w:rsidP="00823B0A">
      <w:pPr>
        <w:spacing w:after="120"/>
        <w:rPr>
          <w:b/>
          <w:bCs/>
        </w:rPr>
      </w:pPr>
      <w:r w:rsidRPr="00745813">
        <w:rPr>
          <w:b/>
          <w:bCs/>
        </w:rPr>
        <w:t>Stakeholder Management &amp; Governance</w:t>
      </w:r>
    </w:p>
    <w:p w14:paraId="1431EC5F" w14:textId="77777777" w:rsidR="00823B0A" w:rsidRDefault="00823B0A" w:rsidP="00823B0A">
      <w:pPr>
        <w:numPr>
          <w:ilvl w:val="0"/>
          <w:numId w:val="27"/>
        </w:numPr>
        <w:spacing w:after="120"/>
      </w:pPr>
      <w:r>
        <w:t>Build trusted relationships with acquired leadership teams, divisional leaders and key functional stakeholders to drive engagement and delivery.</w:t>
      </w:r>
    </w:p>
    <w:p w14:paraId="5A45AE76" w14:textId="77777777" w:rsidR="00823B0A" w:rsidRDefault="00823B0A" w:rsidP="00823B0A">
      <w:pPr>
        <w:numPr>
          <w:ilvl w:val="0"/>
          <w:numId w:val="27"/>
        </w:numPr>
        <w:spacing w:after="120"/>
      </w:pPr>
      <w:r>
        <w:t>Lead governance forums, integration workshops and leadership review meetings, ensuring decisions are made and actions are progressed.</w:t>
      </w:r>
    </w:p>
    <w:p w14:paraId="3E42C4AF" w14:textId="77777777" w:rsidR="00823B0A" w:rsidRDefault="00823B0A" w:rsidP="00823B0A">
      <w:pPr>
        <w:numPr>
          <w:ilvl w:val="0"/>
          <w:numId w:val="27"/>
        </w:numPr>
        <w:spacing w:after="120"/>
      </w:pPr>
      <w:r>
        <w:t>Produce clear and insightful reporting on integration progress, milestones, risks, issues and benefits delivered.</w:t>
      </w:r>
    </w:p>
    <w:p w14:paraId="43960B2D" w14:textId="22803522" w:rsidR="00745813" w:rsidRPr="00823B0A" w:rsidRDefault="00823B0A" w:rsidP="00823B0A">
      <w:pPr>
        <w:numPr>
          <w:ilvl w:val="0"/>
          <w:numId w:val="27"/>
        </w:numPr>
        <w:spacing w:after="120"/>
      </w:pPr>
      <w:r>
        <w:t>Challenge constructively, influence stakeholders and drive alignment on integration priorities, decisions and trade-offs.</w:t>
      </w:r>
    </w:p>
    <w:p w14:paraId="10445C94" w14:textId="4F513716" w:rsidR="00480ABC" w:rsidRPr="001078C7" w:rsidRDefault="00480ABC" w:rsidP="00DC0058">
      <w:pPr>
        <w:spacing w:after="120"/>
        <w:rPr>
          <w:rFonts w:cstheme="minorHAnsi"/>
          <w:b/>
          <w:bCs/>
        </w:rPr>
      </w:pPr>
      <w:r w:rsidRPr="00D56BA9">
        <w:rPr>
          <w:rFonts w:cstheme="minorHAnsi"/>
          <w:b/>
          <w:bCs/>
        </w:rPr>
        <w:t>Skills/Knowledge/Experience/Qualifications</w:t>
      </w:r>
    </w:p>
    <w:p w14:paraId="15484FF6" w14:textId="7103E062" w:rsidR="00480ABC" w:rsidRDefault="00480ABC" w:rsidP="00134E23">
      <w:pPr>
        <w:rPr>
          <w:b/>
          <w:bCs/>
        </w:rPr>
      </w:pPr>
      <w:r w:rsidRPr="001078C7">
        <w:rPr>
          <w:b/>
          <w:bCs/>
        </w:rPr>
        <w:t xml:space="preserve">Essential </w:t>
      </w:r>
    </w:p>
    <w:p w14:paraId="6A7C6902" w14:textId="77777777" w:rsidR="00134E23" w:rsidRPr="001078C7" w:rsidRDefault="00134E23" w:rsidP="00134E23">
      <w:pPr>
        <w:rPr>
          <w:b/>
          <w:bCs/>
        </w:rPr>
      </w:pPr>
    </w:p>
    <w:p w14:paraId="4CA89A1A" w14:textId="0F03597C" w:rsidR="000C552C" w:rsidRPr="000C552C" w:rsidRDefault="000C552C" w:rsidP="000C552C">
      <w:pPr>
        <w:numPr>
          <w:ilvl w:val="0"/>
          <w:numId w:val="28"/>
        </w:numPr>
        <w:tabs>
          <w:tab w:val="clear" w:pos="360"/>
          <w:tab w:val="num" w:pos="720"/>
        </w:tabs>
        <w:spacing w:after="120"/>
      </w:pPr>
      <w:r w:rsidRPr="000C552C">
        <w:t>Experience supporting post-acquisition integrations, business transformation programmes, change initiatives or complex cross-functional projects.</w:t>
      </w:r>
    </w:p>
    <w:p w14:paraId="61C1B31E" w14:textId="77777777" w:rsidR="00114A59" w:rsidRPr="00114A59" w:rsidRDefault="000C552C" w:rsidP="00114A59">
      <w:pPr>
        <w:numPr>
          <w:ilvl w:val="0"/>
          <w:numId w:val="28"/>
        </w:numPr>
        <w:tabs>
          <w:tab w:val="clear" w:pos="360"/>
          <w:tab w:val="num" w:pos="720"/>
        </w:tabs>
        <w:spacing w:after="120"/>
      </w:pPr>
      <w:r w:rsidRPr="00A33569">
        <w:t>Experience within</w:t>
      </w:r>
      <w:r w:rsidR="00114A59">
        <w:t xml:space="preserve"> </w:t>
      </w:r>
      <w:r w:rsidR="00114A59" w:rsidRPr="00114A59">
        <w:t xml:space="preserve">PMI (Post-Merger Integration) Advisory, PMO (Project </w:t>
      </w:r>
      <w:proofErr w:type="spellStart"/>
      <w:r w:rsidR="00114A59" w:rsidRPr="00114A59">
        <w:t>Mgt</w:t>
      </w:r>
      <w:proofErr w:type="spellEnd"/>
      <w:r w:rsidR="00114A59" w:rsidRPr="00114A59">
        <w:t xml:space="preserve"> Office) Advisory, Operations and Performance Improvement Advisory, Delivering Deal Value or similar consulting environments would be highly desirable.</w:t>
      </w:r>
    </w:p>
    <w:p w14:paraId="13FF4296" w14:textId="16A91BC6" w:rsidR="000C552C" w:rsidRPr="00A33569" w:rsidRDefault="00566D52" w:rsidP="000C552C">
      <w:pPr>
        <w:numPr>
          <w:ilvl w:val="0"/>
          <w:numId w:val="28"/>
        </w:numPr>
        <w:tabs>
          <w:tab w:val="clear" w:pos="360"/>
          <w:tab w:val="num" w:pos="720"/>
        </w:tabs>
        <w:spacing w:after="120"/>
      </w:pPr>
      <w:r>
        <w:t xml:space="preserve">Experience delivering </w:t>
      </w:r>
      <w:r w:rsidR="001D0F78">
        <w:t xml:space="preserve">synergy </w:t>
      </w:r>
      <w:r w:rsidR="00FA3491">
        <w:t>assessment</w:t>
      </w:r>
      <w:r>
        <w:t xml:space="preserve"> and </w:t>
      </w:r>
      <w:r w:rsidR="00FA3491">
        <w:t xml:space="preserve">technology assessment, </w:t>
      </w:r>
      <w:r w:rsidR="007F4A06">
        <w:t>for delivery within agreed timescales</w:t>
      </w:r>
      <w:r w:rsidR="00504A39">
        <w:t xml:space="preserve"> </w:t>
      </w:r>
    </w:p>
    <w:p w14:paraId="29712523" w14:textId="77777777" w:rsidR="00654FB1" w:rsidRPr="00877F36" w:rsidRDefault="00654FB1" w:rsidP="00654FB1">
      <w:pPr>
        <w:numPr>
          <w:ilvl w:val="0"/>
          <w:numId w:val="28"/>
        </w:numPr>
        <w:tabs>
          <w:tab w:val="clear" w:pos="360"/>
          <w:tab w:val="num" w:pos="720"/>
        </w:tabs>
        <w:spacing w:after="120"/>
      </w:pPr>
      <w:r w:rsidRPr="00877F36">
        <w:t>Strong programme and project management experience across multiple workstreams and stakeholder groups.</w:t>
      </w:r>
    </w:p>
    <w:p w14:paraId="74AA7086" w14:textId="77777777" w:rsidR="00654FB1" w:rsidRPr="00877F36" w:rsidRDefault="00654FB1" w:rsidP="00654FB1">
      <w:pPr>
        <w:numPr>
          <w:ilvl w:val="0"/>
          <w:numId w:val="28"/>
        </w:numPr>
        <w:tabs>
          <w:tab w:val="clear" w:pos="360"/>
          <w:tab w:val="num" w:pos="720"/>
        </w:tabs>
        <w:spacing w:after="120"/>
      </w:pPr>
      <w:r w:rsidRPr="00877F36">
        <w:t>Experience supporting Day 1 readiness, transition management and post-merger integration activities.</w:t>
      </w:r>
    </w:p>
    <w:p w14:paraId="49ABC974" w14:textId="77777777" w:rsidR="00654FB1" w:rsidRPr="00877F36" w:rsidRDefault="00654FB1" w:rsidP="00654FB1">
      <w:pPr>
        <w:numPr>
          <w:ilvl w:val="0"/>
          <w:numId w:val="28"/>
        </w:numPr>
        <w:tabs>
          <w:tab w:val="clear" w:pos="360"/>
          <w:tab w:val="num" w:pos="720"/>
        </w:tabs>
        <w:spacing w:after="120"/>
      </w:pPr>
      <w:r w:rsidRPr="00877F36">
        <w:t>Experience working across Finance, HR, IT, Legal and Operations functions during integration programmes.</w:t>
      </w:r>
    </w:p>
    <w:p w14:paraId="5E5C3BE2" w14:textId="77777777" w:rsidR="00654FB1" w:rsidRPr="00877F36" w:rsidRDefault="00654FB1" w:rsidP="00654FB1">
      <w:pPr>
        <w:numPr>
          <w:ilvl w:val="0"/>
          <w:numId w:val="28"/>
        </w:numPr>
        <w:tabs>
          <w:tab w:val="clear" w:pos="360"/>
          <w:tab w:val="num" w:pos="720"/>
        </w:tabs>
        <w:spacing w:after="120"/>
      </w:pPr>
      <w:r w:rsidRPr="00877F36">
        <w:t>Strong governance, risk management, reporting and stakeholder management capabilities.</w:t>
      </w:r>
    </w:p>
    <w:p w14:paraId="137237A7" w14:textId="77777777" w:rsidR="00654FB1" w:rsidRPr="00877F36" w:rsidRDefault="00654FB1" w:rsidP="00654FB1">
      <w:pPr>
        <w:numPr>
          <w:ilvl w:val="0"/>
          <w:numId w:val="28"/>
        </w:numPr>
        <w:tabs>
          <w:tab w:val="clear" w:pos="360"/>
          <w:tab w:val="num" w:pos="720"/>
        </w:tabs>
        <w:spacing w:after="120"/>
      </w:pPr>
      <w:r w:rsidRPr="00877F36">
        <w:t>Experience producing executive-level presentations, steering committee materials and board reports.</w:t>
      </w:r>
    </w:p>
    <w:p w14:paraId="1FCDC063" w14:textId="77777777" w:rsidR="00654FB1" w:rsidRPr="00877F36" w:rsidRDefault="00654FB1" w:rsidP="00654FB1">
      <w:pPr>
        <w:numPr>
          <w:ilvl w:val="0"/>
          <w:numId w:val="28"/>
        </w:numPr>
        <w:tabs>
          <w:tab w:val="clear" w:pos="360"/>
          <w:tab w:val="num" w:pos="720"/>
        </w:tabs>
        <w:spacing w:after="120"/>
      </w:pPr>
      <w:r w:rsidRPr="00877F36">
        <w:t>Strong commercial awareness and understanding of value creation and synergy delivery.</w:t>
      </w:r>
    </w:p>
    <w:p w14:paraId="3A4CF0F5" w14:textId="77777777" w:rsidR="00523B39" w:rsidRDefault="00523B39" w:rsidP="001078C7">
      <w:pPr>
        <w:ind w:firstLine="357"/>
        <w:rPr>
          <w:b/>
          <w:bCs/>
        </w:rPr>
      </w:pPr>
    </w:p>
    <w:p w14:paraId="59CC944D" w14:textId="3F299BDB" w:rsidR="00346471" w:rsidRDefault="000F32B1" w:rsidP="001078C7">
      <w:pPr>
        <w:ind w:firstLine="357"/>
        <w:rPr>
          <w:b/>
          <w:bCs/>
        </w:rPr>
      </w:pPr>
      <w:r w:rsidRPr="00D56BA9">
        <w:rPr>
          <w:b/>
          <w:bCs/>
        </w:rPr>
        <w:t>Desirable</w:t>
      </w:r>
    </w:p>
    <w:p w14:paraId="025DD8AF" w14:textId="77777777" w:rsidR="00E3556A" w:rsidRPr="00D56BA9" w:rsidRDefault="00E3556A" w:rsidP="001078C7">
      <w:pPr>
        <w:ind w:firstLine="357"/>
        <w:rPr>
          <w:b/>
          <w:bCs/>
        </w:rPr>
      </w:pPr>
    </w:p>
    <w:p w14:paraId="71361557" w14:textId="77777777" w:rsidR="00361638" w:rsidRPr="008432A6" w:rsidRDefault="00361638" w:rsidP="00361638">
      <w:pPr>
        <w:numPr>
          <w:ilvl w:val="0"/>
          <w:numId w:val="28"/>
        </w:numPr>
        <w:tabs>
          <w:tab w:val="clear" w:pos="360"/>
          <w:tab w:val="num" w:pos="720"/>
        </w:tabs>
        <w:spacing w:after="120"/>
      </w:pPr>
      <w:r w:rsidRPr="008432A6">
        <w:t>Fully qualified Accountant (ideally top 10 trained)</w:t>
      </w:r>
    </w:p>
    <w:p w14:paraId="5E045D6D" w14:textId="5CC4D795" w:rsidR="00787B64" w:rsidRDefault="00787B64" w:rsidP="004B0245">
      <w:pPr>
        <w:numPr>
          <w:ilvl w:val="0"/>
          <w:numId w:val="28"/>
        </w:numPr>
        <w:tabs>
          <w:tab w:val="clear" w:pos="360"/>
          <w:tab w:val="num" w:pos="720"/>
        </w:tabs>
        <w:spacing w:after="120"/>
      </w:pPr>
      <w:r>
        <w:t>Holds a project, programme management qualification</w:t>
      </w:r>
    </w:p>
    <w:p w14:paraId="0BB8A762" w14:textId="03A14C9A" w:rsidR="003C5628" w:rsidRPr="00346471" w:rsidRDefault="002A7FBD" w:rsidP="004B0245">
      <w:pPr>
        <w:numPr>
          <w:ilvl w:val="0"/>
          <w:numId w:val="28"/>
        </w:numPr>
        <w:tabs>
          <w:tab w:val="clear" w:pos="360"/>
          <w:tab w:val="num" w:pos="720"/>
        </w:tabs>
        <w:spacing w:after="120"/>
      </w:pPr>
      <w:r>
        <w:t>Multilingual</w:t>
      </w:r>
      <w:r w:rsidR="0077349D">
        <w:t xml:space="preserve"> (</w:t>
      </w:r>
      <w:r w:rsidR="005149CE">
        <w:t>Spanish and/ or</w:t>
      </w:r>
      <w:r w:rsidR="0077349D">
        <w:t xml:space="preserve"> Italian)</w:t>
      </w:r>
      <w:r w:rsidR="003C5628" w:rsidRPr="00D56BA9">
        <w:t>.</w:t>
      </w:r>
    </w:p>
    <w:p w14:paraId="45FA1FFC" w14:textId="3E9B3047" w:rsidR="003C5628" w:rsidRDefault="003C5628" w:rsidP="004B0245">
      <w:pPr>
        <w:numPr>
          <w:ilvl w:val="0"/>
          <w:numId w:val="28"/>
        </w:numPr>
        <w:tabs>
          <w:tab w:val="clear" w:pos="360"/>
          <w:tab w:val="num" w:pos="720"/>
        </w:tabs>
        <w:spacing w:after="120"/>
      </w:pPr>
      <w:r w:rsidRPr="00D56BA9">
        <w:t xml:space="preserve">Professional services or </w:t>
      </w:r>
      <w:r w:rsidR="005149CE">
        <w:t xml:space="preserve">technical </w:t>
      </w:r>
      <w:r w:rsidRPr="00D56BA9">
        <w:t>consultancy experience.</w:t>
      </w:r>
    </w:p>
    <w:sectPr w:rsidR="003C5628" w:rsidSect="008B1F11">
      <w:head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10CA8" w14:textId="77777777" w:rsidR="007C06E6" w:rsidRDefault="007C06E6" w:rsidP="009662B0">
      <w:r>
        <w:separator/>
      </w:r>
    </w:p>
  </w:endnote>
  <w:endnote w:type="continuationSeparator" w:id="0">
    <w:p w14:paraId="5B066083" w14:textId="77777777" w:rsidR="007C06E6" w:rsidRDefault="007C06E6" w:rsidP="00966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09405" w14:textId="77777777" w:rsidR="007C06E6" w:rsidRDefault="007C06E6" w:rsidP="009662B0">
      <w:r>
        <w:separator/>
      </w:r>
    </w:p>
  </w:footnote>
  <w:footnote w:type="continuationSeparator" w:id="0">
    <w:p w14:paraId="78C9DF8D" w14:textId="77777777" w:rsidR="007C06E6" w:rsidRDefault="007C06E6" w:rsidP="00966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34F62" w14:textId="48BD891E" w:rsidR="00480ABC" w:rsidRDefault="00480ABC" w:rsidP="00341A16">
    <w:pPr>
      <w:pStyle w:val="Header"/>
      <w:jc w:val="right"/>
    </w:pPr>
    <w:r>
      <w:rPr>
        <w:noProof/>
        <w:lang w:eastAsia="en-GB"/>
      </w:rPr>
      <w:drawing>
        <wp:inline distT="0" distB="0" distL="0" distR="0" wp14:anchorId="2A4222FC" wp14:editId="5804D432">
          <wp:extent cx="1998214" cy="771240"/>
          <wp:effectExtent l="0" t="0" r="2540" b="0"/>
          <wp:docPr id="1" name="Picture 1">
            <a:extLst xmlns:a="http://schemas.openxmlformats.org/drawingml/2006/main">
              <a:ext uri="{FF2B5EF4-FFF2-40B4-BE49-F238E27FC236}">
                <a16:creationId xmlns:a16="http://schemas.microsoft.com/office/drawing/2014/main" id="{26DEE72B-45EA-4430-96D1-8303FBD9BAE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98214" cy="771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49D0"/>
    <w:multiLevelType w:val="hybridMultilevel"/>
    <w:tmpl w:val="00FC0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C0DD5"/>
    <w:multiLevelType w:val="multilevel"/>
    <w:tmpl w:val="8CCA9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2465D0"/>
    <w:multiLevelType w:val="multilevel"/>
    <w:tmpl w:val="67049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E128B"/>
    <w:multiLevelType w:val="hybridMultilevel"/>
    <w:tmpl w:val="1EE46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25B8C"/>
    <w:multiLevelType w:val="multilevel"/>
    <w:tmpl w:val="C686A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625AD7"/>
    <w:multiLevelType w:val="hybridMultilevel"/>
    <w:tmpl w:val="779AB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5516C"/>
    <w:multiLevelType w:val="multilevel"/>
    <w:tmpl w:val="E1400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F60E72"/>
    <w:multiLevelType w:val="multilevel"/>
    <w:tmpl w:val="E0166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E0B3926"/>
    <w:multiLevelType w:val="multilevel"/>
    <w:tmpl w:val="6A92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9875FA"/>
    <w:multiLevelType w:val="multilevel"/>
    <w:tmpl w:val="8098D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0A2C02"/>
    <w:multiLevelType w:val="multilevel"/>
    <w:tmpl w:val="0C547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5987DA4"/>
    <w:multiLevelType w:val="multilevel"/>
    <w:tmpl w:val="C1D21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78560F1"/>
    <w:multiLevelType w:val="hybridMultilevel"/>
    <w:tmpl w:val="9BEAD9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9C5BB0"/>
    <w:multiLevelType w:val="multilevel"/>
    <w:tmpl w:val="7D6AC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2D2B34"/>
    <w:multiLevelType w:val="multilevel"/>
    <w:tmpl w:val="36A6D5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C715F1"/>
    <w:multiLevelType w:val="hybridMultilevel"/>
    <w:tmpl w:val="AFFCCB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C2190B"/>
    <w:multiLevelType w:val="hybridMultilevel"/>
    <w:tmpl w:val="EFF67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158AD"/>
    <w:multiLevelType w:val="multilevel"/>
    <w:tmpl w:val="80D03C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724C68"/>
    <w:multiLevelType w:val="multilevel"/>
    <w:tmpl w:val="07AA7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FE43EAE"/>
    <w:multiLevelType w:val="hybridMultilevel"/>
    <w:tmpl w:val="77161E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4D15D5"/>
    <w:multiLevelType w:val="hybridMultilevel"/>
    <w:tmpl w:val="DDBAD442"/>
    <w:lvl w:ilvl="0" w:tplc="3D7E6D3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E33FA5"/>
    <w:multiLevelType w:val="multilevel"/>
    <w:tmpl w:val="B56A1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972F4C"/>
    <w:multiLevelType w:val="hybridMultilevel"/>
    <w:tmpl w:val="40E86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40DE4"/>
    <w:multiLevelType w:val="multilevel"/>
    <w:tmpl w:val="383E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F37AD8"/>
    <w:multiLevelType w:val="multilevel"/>
    <w:tmpl w:val="E68E8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E024916"/>
    <w:multiLevelType w:val="multilevel"/>
    <w:tmpl w:val="0F8A96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AA4F4B"/>
    <w:multiLevelType w:val="multilevel"/>
    <w:tmpl w:val="7BB2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1EA0F83"/>
    <w:multiLevelType w:val="multilevel"/>
    <w:tmpl w:val="9C945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6813737"/>
    <w:multiLevelType w:val="hybridMultilevel"/>
    <w:tmpl w:val="222088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982D9F"/>
    <w:multiLevelType w:val="multilevel"/>
    <w:tmpl w:val="F1BEA9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216535"/>
    <w:multiLevelType w:val="multilevel"/>
    <w:tmpl w:val="DB8AE6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3C5578"/>
    <w:multiLevelType w:val="multilevel"/>
    <w:tmpl w:val="6834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C46D89"/>
    <w:multiLevelType w:val="multilevel"/>
    <w:tmpl w:val="F8C427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0E0503"/>
    <w:multiLevelType w:val="hybridMultilevel"/>
    <w:tmpl w:val="E3109D7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0375495">
    <w:abstractNumId w:val="3"/>
  </w:num>
  <w:num w:numId="2" w16cid:durableId="1146432379">
    <w:abstractNumId w:val="24"/>
  </w:num>
  <w:num w:numId="3" w16cid:durableId="1302491753">
    <w:abstractNumId w:val="33"/>
  </w:num>
  <w:num w:numId="4" w16cid:durableId="1420903385">
    <w:abstractNumId w:val="2"/>
  </w:num>
  <w:num w:numId="5" w16cid:durableId="1454322425">
    <w:abstractNumId w:val="10"/>
  </w:num>
  <w:num w:numId="6" w16cid:durableId="1606575424">
    <w:abstractNumId w:val="26"/>
  </w:num>
  <w:num w:numId="7" w16cid:durableId="170529513">
    <w:abstractNumId w:val="22"/>
  </w:num>
  <w:num w:numId="8" w16cid:durableId="174423493">
    <w:abstractNumId w:val="19"/>
  </w:num>
  <w:num w:numId="9" w16cid:durableId="1868828406">
    <w:abstractNumId w:val="0"/>
  </w:num>
  <w:num w:numId="10" w16cid:durableId="1947540033">
    <w:abstractNumId w:val="5"/>
  </w:num>
  <w:num w:numId="11" w16cid:durableId="217281693">
    <w:abstractNumId w:val="13"/>
  </w:num>
  <w:num w:numId="12" w16cid:durableId="236936922">
    <w:abstractNumId w:val="23"/>
  </w:num>
  <w:num w:numId="13" w16cid:durableId="274017887">
    <w:abstractNumId w:val="1"/>
  </w:num>
  <w:num w:numId="14" w16cid:durableId="304549569">
    <w:abstractNumId w:val="7"/>
  </w:num>
  <w:num w:numId="15" w16cid:durableId="323821856">
    <w:abstractNumId w:val="28"/>
  </w:num>
  <w:num w:numId="16" w16cid:durableId="337924762">
    <w:abstractNumId w:val="18"/>
  </w:num>
  <w:num w:numId="17" w16cid:durableId="361904712">
    <w:abstractNumId w:val="4"/>
  </w:num>
  <w:num w:numId="18" w16cid:durableId="456991348">
    <w:abstractNumId w:val="11"/>
  </w:num>
  <w:num w:numId="19" w16cid:durableId="46417209">
    <w:abstractNumId w:val="15"/>
  </w:num>
  <w:num w:numId="20" w16cid:durableId="566262168">
    <w:abstractNumId w:val="31"/>
  </w:num>
  <w:num w:numId="21" w16cid:durableId="571740341">
    <w:abstractNumId w:val="8"/>
  </w:num>
  <w:num w:numId="22" w16cid:durableId="594241384">
    <w:abstractNumId w:val="27"/>
  </w:num>
  <w:num w:numId="23" w16cid:durableId="799499702">
    <w:abstractNumId w:val="6"/>
  </w:num>
  <w:num w:numId="24" w16cid:durableId="811099834">
    <w:abstractNumId w:val="16"/>
  </w:num>
  <w:num w:numId="25" w16cid:durableId="926617540">
    <w:abstractNumId w:val="20"/>
  </w:num>
  <w:num w:numId="26" w16cid:durableId="2060326609">
    <w:abstractNumId w:val="30"/>
  </w:num>
  <w:num w:numId="27" w16cid:durableId="1899396635">
    <w:abstractNumId w:val="32"/>
  </w:num>
  <w:num w:numId="28" w16cid:durableId="980959207">
    <w:abstractNumId w:val="9"/>
  </w:num>
  <w:num w:numId="29" w16cid:durableId="1108240169">
    <w:abstractNumId w:val="17"/>
  </w:num>
  <w:num w:numId="30" w16cid:durableId="958803981">
    <w:abstractNumId w:val="29"/>
  </w:num>
  <w:num w:numId="31" w16cid:durableId="1517773515">
    <w:abstractNumId w:val="14"/>
  </w:num>
  <w:num w:numId="32" w16cid:durableId="552429056">
    <w:abstractNumId w:val="25"/>
  </w:num>
  <w:num w:numId="33" w16cid:durableId="142047946">
    <w:abstractNumId w:val="21"/>
  </w:num>
  <w:num w:numId="34" w16cid:durableId="14994178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537"/>
    <w:rsid w:val="00007594"/>
    <w:rsid w:val="00012C66"/>
    <w:rsid w:val="00014282"/>
    <w:rsid w:val="00014EAE"/>
    <w:rsid w:val="00034798"/>
    <w:rsid w:val="00050707"/>
    <w:rsid w:val="00065375"/>
    <w:rsid w:val="000730D5"/>
    <w:rsid w:val="000734DF"/>
    <w:rsid w:val="000A1668"/>
    <w:rsid w:val="000B15EF"/>
    <w:rsid w:val="000C2075"/>
    <w:rsid w:val="000C552C"/>
    <w:rsid w:val="000C7164"/>
    <w:rsid w:val="000D3410"/>
    <w:rsid w:val="000D547F"/>
    <w:rsid w:val="000F32B1"/>
    <w:rsid w:val="000F38EE"/>
    <w:rsid w:val="001078C7"/>
    <w:rsid w:val="00114A59"/>
    <w:rsid w:val="00123458"/>
    <w:rsid w:val="00134E23"/>
    <w:rsid w:val="00141D17"/>
    <w:rsid w:val="001420AB"/>
    <w:rsid w:val="0014702C"/>
    <w:rsid w:val="001621BF"/>
    <w:rsid w:val="0017338A"/>
    <w:rsid w:val="00195411"/>
    <w:rsid w:val="00197280"/>
    <w:rsid w:val="001A5E5E"/>
    <w:rsid w:val="001B1353"/>
    <w:rsid w:val="001D0F78"/>
    <w:rsid w:val="001E0B82"/>
    <w:rsid w:val="001F5B22"/>
    <w:rsid w:val="001F6E9F"/>
    <w:rsid w:val="001F7EFE"/>
    <w:rsid w:val="00205165"/>
    <w:rsid w:val="0024760D"/>
    <w:rsid w:val="00255B4A"/>
    <w:rsid w:val="002640B2"/>
    <w:rsid w:val="00266B91"/>
    <w:rsid w:val="00267D53"/>
    <w:rsid w:val="00270038"/>
    <w:rsid w:val="0028213D"/>
    <w:rsid w:val="002A7FBD"/>
    <w:rsid w:val="002B5D0B"/>
    <w:rsid w:val="002D4063"/>
    <w:rsid w:val="002E015E"/>
    <w:rsid w:val="002E38C8"/>
    <w:rsid w:val="002F2DBE"/>
    <w:rsid w:val="00312793"/>
    <w:rsid w:val="003261D5"/>
    <w:rsid w:val="00332565"/>
    <w:rsid w:val="003348F8"/>
    <w:rsid w:val="00341A16"/>
    <w:rsid w:val="00346471"/>
    <w:rsid w:val="00361638"/>
    <w:rsid w:val="0037309F"/>
    <w:rsid w:val="00381E9C"/>
    <w:rsid w:val="003A25B8"/>
    <w:rsid w:val="003C3D25"/>
    <w:rsid w:val="003C5628"/>
    <w:rsid w:val="003D1849"/>
    <w:rsid w:val="003D584A"/>
    <w:rsid w:val="003F050F"/>
    <w:rsid w:val="003F079A"/>
    <w:rsid w:val="00405625"/>
    <w:rsid w:val="004130FE"/>
    <w:rsid w:val="00415DB5"/>
    <w:rsid w:val="004261E1"/>
    <w:rsid w:val="00427469"/>
    <w:rsid w:val="00434E65"/>
    <w:rsid w:val="004417EB"/>
    <w:rsid w:val="004537A1"/>
    <w:rsid w:val="00456346"/>
    <w:rsid w:val="00457C62"/>
    <w:rsid w:val="00461A65"/>
    <w:rsid w:val="00480ABC"/>
    <w:rsid w:val="00490351"/>
    <w:rsid w:val="004B0245"/>
    <w:rsid w:val="004B463A"/>
    <w:rsid w:val="004B5825"/>
    <w:rsid w:val="004B67BD"/>
    <w:rsid w:val="004C7F4D"/>
    <w:rsid w:val="004D13A1"/>
    <w:rsid w:val="004D7C8A"/>
    <w:rsid w:val="004E6FFB"/>
    <w:rsid w:val="00502DC0"/>
    <w:rsid w:val="00504A39"/>
    <w:rsid w:val="00507FE6"/>
    <w:rsid w:val="005149CE"/>
    <w:rsid w:val="005174FB"/>
    <w:rsid w:val="00523B39"/>
    <w:rsid w:val="005268BF"/>
    <w:rsid w:val="00566D52"/>
    <w:rsid w:val="00571899"/>
    <w:rsid w:val="00576563"/>
    <w:rsid w:val="00577B58"/>
    <w:rsid w:val="00595426"/>
    <w:rsid w:val="005A0BDA"/>
    <w:rsid w:val="005A4133"/>
    <w:rsid w:val="005C2207"/>
    <w:rsid w:val="005E0D83"/>
    <w:rsid w:val="00606537"/>
    <w:rsid w:val="00613DCE"/>
    <w:rsid w:val="00622580"/>
    <w:rsid w:val="0063733A"/>
    <w:rsid w:val="00644A8D"/>
    <w:rsid w:val="00646C0A"/>
    <w:rsid w:val="00654FB1"/>
    <w:rsid w:val="00665BD5"/>
    <w:rsid w:val="006673AD"/>
    <w:rsid w:val="00671168"/>
    <w:rsid w:val="0067192D"/>
    <w:rsid w:val="00675257"/>
    <w:rsid w:val="00675966"/>
    <w:rsid w:val="00677350"/>
    <w:rsid w:val="006A38B5"/>
    <w:rsid w:val="006A5249"/>
    <w:rsid w:val="006C2E12"/>
    <w:rsid w:val="006D636A"/>
    <w:rsid w:val="006D7A66"/>
    <w:rsid w:val="006F710C"/>
    <w:rsid w:val="0070529C"/>
    <w:rsid w:val="00715918"/>
    <w:rsid w:val="007173A2"/>
    <w:rsid w:val="00733DFA"/>
    <w:rsid w:val="00745797"/>
    <w:rsid w:val="00745813"/>
    <w:rsid w:val="00760911"/>
    <w:rsid w:val="0076110E"/>
    <w:rsid w:val="0076436D"/>
    <w:rsid w:val="0077349D"/>
    <w:rsid w:val="00780291"/>
    <w:rsid w:val="00787B64"/>
    <w:rsid w:val="007A517C"/>
    <w:rsid w:val="007B081E"/>
    <w:rsid w:val="007B66EA"/>
    <w:rsid w:val="007C06E6"/>
    <w:rsid w:val="007C3C0E"/>
    <w:rsid w:val="007D5C7E"/>
    <w:rsid w:val="007E0328"/>
    <w:rsid w:val="007E1CD4"/>
    <w:rsid w:val="007F4A06"/>
    <w:rsid w:val="008000A0"/>
    <w:rsid w:val="00801F75"/>
    <w:rsid w:val="008073CA"/>
    <w:rsid w:val="00807FBF"/>
    <w:rsid w:val="00816E99"/>
    <w:rsid w:val="00823B0A"/>
    <w:rsid w:val="0083105C"/>
    <w:rsid w:val="008322FB"/>
    <w:rsid w:val="00836743"/>
    <w:rsid w:val="008432A6"/>
    <w:rsid w:val="00856961"/>
    <w:rsid w:val="008602A0"/>
    <w:rsid w:val="00885A79"/>
    <w:rsid w:val="00896AEC"/>
    <w:rsid w:val="008A22EF"/>
    <w:rsid w:val="008A5454"/>
    <w:rsid w:val="008B1F11"/>
    <w:rsid w:val="008C5264"/>
    <w:rsid w:val="008D59D2"/>
    <w:rsid w:val="008F4991"/>
    <w:rsid w:val="008F6B9F"/>
    <w:rsid w:val="0092101F"/>
    <w:rsid w:val="0092509C"/>
    <w:rsid w:val="00933BD8"/>
    <w:rsid w:val="009455F0"/>
    <w:rsid w:val="0094600E"/>
    <w:rsid w:val="009662B0"/>
    <w:rsid w:val="0096767D"/>
    <w:rsid w:val="00967CB4"/>
    <w:rsid w:val="00984525"/>
    <w:rsid w:val="00986C60"/>
    <w:rsid w:val="00991765"/>
    <w:rsid w:val="00996F9F"/>
    <w:rsid w:val="009A0214"/>
    <w:rsid w:val="009E50AE"/>
    <w:rsid w:val="00A0426D"/>
    <w:rsid w:val="00A10B5C"/>
    <w:rsid w:val="00A33569"/>
    <w:rsid w:val="00A33A76"/>
    <w:rsid w:val="00A43431"/>
    <w:rsid w:val="00A4560C"/>
    <w:rsid w:val="00A46C39"/>
    <w:rsid w:val="00A5164B"/>
    <w:rsid w:val="00A56234"/>
    <w:rsid w:val="00A82C0C"/>
    <w:rsid w:val="00A945F6"/>
    <w:rsid w:val="00A95E4B"/>
    <w:rsid w:val="00A97C79"/>
    <w:rsid w:val="00AA5570"/>
    <w:rsid w:val="00AB2B63"/>
    <w:rsid w:val="00AB7F03"/>
    <w:rsid w:val="00AD1073"/>
    <w:rsid w:val="00AE3B99"/>
    <w:rsid w:val="00B0113D"/>
    <w:rsid w:val="00B212C6"/>
    <w:rsid w:val="00B45C12"/>
    <w:rsid w:val="00B535B8"/>
    <w:rsid w:val="00B55521"/>
    <w:rsid w:val="00B579E3"/>
    <w:rsid w:val="00B643A1"/>
    <w:rsid w:val="00B750E9"/>
    <w:rsid w:val="00B76037"/>
    <w:rsid w:val="00B77999"/>
    <w:rsid w:val="00BA4449"/>
    <w:rsid w:val="00BA6D59"/>
    <w:rsid w:val="00BB0715"/>
    <w:rsid w:val="00BC26C1"/>
    <w:rsid w:val="00BC7A08"/>
    <w:rsid w:val="00BD0FD0"/>
    <w:rsid w:val="00BE0763"/>
    <w:rsid w:val="00BE559A"/>
    <w:rsid w:val="00C11E62"/>
    <w:rsid w:val="00C13AC9"/>
    <w:rsid w:val="00C32F3F"/>
    <w:rsid w:val="00C461B3"/>
    <w:rsid w:val="00C76506"/>
    <w:rsid w:val="00C772AD"/>
    <w:rsid w:val="00C80F14"/>
    <w:rsid w:val="00C91358"/>
    <w:rsid w:val="00C97456"/>
    <w:rsid w:val="00CA63C6"/>
    <w:rsid w:val="00CA7AD4"/>
    <w:rsid w:val="00CC6850"/>
    <w:rsid w:val="00CD30B9"/>
    <w:rsid w:val="00CD6BDE"/>
    <w:rsid w:val="00D16444"/>
    <w:rsid w:val="00D23FEC"/>
    <w:rsid w:val="00D33AAD"/>
    <w:rsid w:val="00D341E8"/>
    <w:rsid w:val="00D347C3"/>
    <w:rsid w:val="00D44399"/>
    <w:rsid w:val="00D56BA9"/>
    <w:rsid w:val="00D75569"/>
    <w:rsid w:val="00D81E3D"/>
    <w:rsid w:val="00D879BF"/>
    <w:rsid w:val="00DB4533"/>
    <w:rsid w:val="00DB6768"/>
    <w:rsid w:val="00DC0058"/>
    <w:rsid w:val="00DD40E2"/>
    <w:rsid w:val="00DE20BC"/>
    <w:rsid w:val="00E006D6"/>
    <w:rsid w:val="00E0167A"/>
    <w:rsid w:val="00E03C07"/>
    <w:rsid w:val="00E07821"/>
    <w:rsid w:val="00E3412A"/>
    <w:rsid w:val="00E3556A"/>
    <w:rsid w:val="00E41022"/>
    <w:rsid w:val="00E41262"/>
    <w:rsid w:val="00E44076"/>
    <w:rsid w:val="00E47D30"/>
    <w:rsid w:val="00E5047A"/>
    <w:rsid w:val="00E65F4E"/>
    <w:rsid w:val="00E760F2"/>
    <w:rsid w:val="00E802FC"/>
    <w:rsid w:val="00E83B33"/>
    <w:rsid w:val="00E84D68"/>
    <w:rsid w:val="00E91BC5"/>
    <w:rsid w:val="00ED1BE0"/>
    <w:rsid w:val="00ED4C49"/>
    <w:rsid w:val="00EE547E"/>
    <w:rsid w:val="00F01F39"/>
    <w:rsid w:val="00F07F3D"/>
    <w:rsid w:val="00F15A49"/>
    <w:rsid w:val="00F24B64"/>
    <w:rsid w:val="00F2771A"/>
    <w:rsid w:val="00F36138"/>
    <w:rsid w:val="00F5002F"/>
    <w:rsid w:val="00F543D5"/>
    <w:rsid w:val="00F61B06"/>
    <w:rsid w:val="00F642BB"/>
    <w:rsid w:val="00F70F03"/>
    <w:rsid w:val="00F75D19"/>
    <w:rsid w:val="00FA3491"/>
    <w:rsid w:val="00FD6682"/>
    <w:rsid w:val="00FE12F5"/>
    <w:rsid w:val="00FE3EAC"/>
    <w:rsid w:val="00FF31FB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88E3E"/>
  <w15:docId w15:val="{A7B0BF7C-1979-4E21-9279-2406DEF49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537"/>
    <w:pPr>
      <w:jc w:val="left"/>
    </w:pPr>
    <w:rPr>
      <w:rFonts w:asciiTheme="minorHAnsi" w:hAnsiTheme="minorHAnsi"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54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54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54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47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547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547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47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47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47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65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65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53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640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F3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38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38EE"/>
    <w:rPr>
      <w:rFonts w:asciiTheme="minorHAnsi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3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38EE"/>
    <w:rPr>
      <w:rFonts w:asciiTheme="minorHAnsi" w:hAnsiTheme="minorHAnsi" w:cstheme="minorBid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662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62B0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9662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62B0"/>
    <w:rPr>
      <w:rFonts w:asciiTheme="minorHAnsi" w:hAnsiTheme="minorHAnsi" w:cstheme="minorBidi"/>
    </w:rPr>
  </w:style>
  <w:style w:type="paragraph" w:customStyle="1" w:styleId="paragraph">
    <w:name w:val="paragraph"/>
    <w:basedOn w:val="Normal"/>
    <w:rsid w:val="004563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56346"/>
  </w:style>
  <w:style w:type="character" w:customStyle="1" w:styleId="eop">
    <w:name w:val="eop"/>
    <w:basedOn w:val="DefaultParagraphFont"/>
    <w:rsid w:val="00456346"/>
  </w:style>
  <w:style w:type="character" w:styleId="BookTitle">
    <w:name w:val="Book Title"/>
    <w:basedOn w:val="DefaultParagraphFont"/>
    <w:uiPriority w:val="33"/>
    <w:qFormat/>
    <w:rsid w:val="000D547F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547F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D547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D547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547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54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547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547F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547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547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547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54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0D547F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547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547F"/>
    <w:rPr>
      <w:rFonts w:asciiTheme="minorHAnsi" w:hAnsiTheme="minorHAnsi" w:cstheme="minorBidi"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0D547F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0D547F"/>
    <w:pPr>
      <w:jc w:val="left"/>
    </w:pPr>
    <w:rPr>
      <w:rFonts w:ascii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0D547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547F"/>
    <w:rPr>
      <w:rFonts w:asciiTheme="minorHAnsi" w:hAnsiTheme="minorHAnsi" w:cstheme="minorBidi"/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0D547F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0D547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D547F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0D547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D547F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0D547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54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547F"/>
    <w:pPr>
      <w:outlineLvl w:val="9"/>
    </w:pPr>
  </w:style>
  <w:style w:type="paragraph" w:styleId="Revision">
    <w:name w:val="Revision"/>
    <w:hidden/>
    <w:uiPriority w:val="99"/>
    <w:semiHidden/>
    <w:rsid w:val="00F642BB"/>
    <w:pPr>
      <w:jc w:val="left"/>
    </w:pPr>
    <w:rPr>
      <w:rFonts w:asciiTheme="minorHAnsi" w:hAnsi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36163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2575bf-c892-421d-9c0f-398f86f1a7ae" xsi:nil="true"/>
    <lcf76f155ced4ddcb4097134ff3c332f xmlns="7217d028-22b9-4528-a74b-db6592b4977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172DD91713A14699A61E771633D083" ma:contentTypeVersion="15" ma:contentTypeDescription="Create a new document." ma:contentTypeScope="" ma:versionID="337520ab3b5a7689e5c9af2ee68a44d5">
  <xsd:schema xmlns:xsd="http://www.w3.org/2001/XMLSchema" xmlns:xs="http://www.w3.org/2001/XMLSchema" xmlns:p="http://schemas.microsoft.com/office/2006/metadata/properties" xmlns:ns2="7217d028-22b9-4528-a74b-db6592b4977a" xmlns:ns3="df2575bf-c892-421d-9c0f-398f86f1a7ae" targetNamespace="http://schemas.microsoft.com/office/2006/metadata/properties" ma:root="true" ma:fieldsID="b388eabc221fdcdb10b526584b8f920c" ns2:_="" ns3:_="">
    <xsd:import namespace="7217d028-22b9-4528-a74b-db6592b4977a"/>
    <xsd:import namespace="df2575bf-c892-421d-9c0f-398f86f1a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7d028-22b9-4528-a74b-db6592b497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2f2a5b0-a73c-4f79-8edf-2043937c90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575bf-c892-421d-9c0f-398f86f1a7a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31e3fc9-fa39-4a30-ba59-182874999310}" ma:internalName="TaxCatchAll" ma:showField="CatchAllData" ma:web="df2575bf-c892-421d-9c0f-398f86f1a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F8F87C-8DC5-4F62-83B2-AC8D3F54CE70}">
  <ds:schemaRefs>
    <ds:schemaRef ds:uri="http://schemas.microsoft.com/office/2006/metadata/properties"/>
    <ds:schemaRef ds:uri="http://schemas.microsoft.com/office/infopath/2007/PartnerControls"/>
    <ds:schemaRef ds:uri="df2575bf-c892-421d-9c0f-398f86f1a7ae"/>
    <ds:schemaRef ds:uri="7217d028-22b9-4528-a74b-db6592b4977a"/>
  </ds:schemaRefs>
</ds:datastoreItem>
</file>

<file path=customXml/itemProps2.xml><?xml version="1.0" encoding="utf-8"?>
<ds:datastoreItem xmlns:ds="http://schemas.openxmlformats.org/officeDocument/2006/customXml" ds:itemID="{5BE63754-EE3D-4A0F-B484-63737B75A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17d028-22b9-4528-a74b-db6592b4977a"/>
    <ds:schemaRef ds:uri="df2575bf-c892-421d-9c0f-398f86f1a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7771A0-6FCA-409B-BA75-24729C9CDF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802729b-1f84-47b4-881f-4980f9545543}" enabled="0" method="" siteId="{f802729b-1f84-47b4-881f-4980f954554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1157</Words>
  <Characters>8221</Characters>
  <Application>Microsoft Office Word</Application>
  <DocSecurity>0</DocSecurity>
  <Lines>155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Chidi Lee</dc:creator>
  <cp:keywords/>
  <cp:lastModifiedBy>Neil Pollington</cp:lastModifiedBy>
  <cp:revision>3</cp:revision>
  <cp:lastPrinted>2015-05-19T05:49:00Z</cp:lastPrinted>
  <dcterms:created xsi:type="dcterms:W3CDTF">2026-08-26T11:58:00Z</dcterms:created>
  <dcterms:modified xsi:type="dcterms:W3CDTF">2026-08-26T14:19:00Z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0x010100B3172DD91713A14699A61E771633D083</vt:lpwstr>
  </property>
</Properties>
</file>